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B0A" w:rsidRPr="00295245" w:rsidRDefault="00CD7B0A" w:rsidP="007B59B5">
      <w:pPr>
        <w:ind w:left="567"/>
        <w:jc w:val="center"/>
        <w:rPr>
          <w:rFonts w:ascii="Arial" w:hAnsi="Arial" w:cs="Arial"/>
          <w:b/>
          <w:sz w:val="24"/>
          <w:szCs w:val="24"/>
          <w:u w:val="single"/>
        </w:rPr>
      </w:pPr>
      <w:bookmarkStart w:id="0" w:name="_GoBack"/>
      <w:bookmarkEnd w:id="0"/>
    </w:p>
    <w:tbl>
      <w:tblPr>
        <w:tblpPr w:leftFromText="180" w:rightFromText="180" w:vertAnchor="text" w:horzAnchor="margin" w:tblpXSpec="center" w:tblpY="7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843"/>
        <w:gridCol w:w="7763"/>
      </w:tblGrid>
      <w:tr w:rsidR="004B49D8" w:rsidRPr="004B49D8" w:rsidTr="002A3C5A">
        <w:trPr>
          <w:trHeight w:val="518"/>
        </w:trPr>
        <w:tc>
          <w:tcPr>
            <w:tcW w:w="1843" w:type="dxa"/>
            <w:shd w:val="clear" w:color="auto" w:fill="D9D9D9" w:themeFill="background1" w:themeFillShade="D9"/>
            <w:vAlign w:val="center"/>
          </w:tcPr>
          <w:p w:rsidR="00D54FB0" w:rsidRPr="004B49D8" w:rsidRDefault="00D54FB0" w:rsidP="00D878E4">
            <w:pPr>
              <w:spacing w:after="0" w:line="240" w:lineRule="auto"/>
              <w:ind w:left="284"/>
              <w:rPr>
                <w:rFonts w:ascii="Arial" w:hAnsi="Arial" w:cs="Arial"/>
                <w:b/>
                <w:sz w:val="24"/>
                <w:szCs w:val="24"/>
              </w:rPr>
            </w:pPr>
            <w:r w:rsidRPr="004B49D8">
              <w:rPr>
                <w:rFonts w:ascii="Arial" w:hAnsi="Arial" w:cs="Arial"/>
                <w:sz w:val="24"/>
                <w:szCs w:val="24"/>
              </w:rPr>
              <w:br w:type="page"/>
            </w:r>
            <w:r w:rsidR="00D878E4">
              <w:rPr>
                <w:rFonts w:ascii="Arial" w:hAnsi="Arial" w:cs="Arial"/>
                <w:b/>
                <w:sz w:val="24"/>
                <w:szCs w:val="24"/>
              </w:rPr>
              <w:t xml:space="preserve">Update </w:t>
            </w:r>
            <w:r w:rsidRPr="004B49D8">
              <w:rPr>
                <w:rFonts w:ascii="Arial" w:hAnsi="Arial" w:cs="Arial"/>
                <w:b/>
                <w:sz w:val="24"/>
                <w:szCs w:val="24"/>
              </w:rPr>
              <w:t>to</w:t>
            </w:r>
          </w:p>
        </w:tc>
        <w:tc>
          <w:tcPr>
            <w:tcW w:w="7763" w:type="dxa"/>
            <w:shd w:val="clear" w:color="auto" w:fill="FFFFFF" w:themeFill="background1"/>
            <w:vAlign w:val="center"/>
          </w:tcPr>
          <w:p w:rsidR="004B49D8" w:rsidRDefault="004B49D8" w:rsidP="004B49D8">
            <w:pPr>
              <w:tabs>
                <w:tab w:val="left" w:pos="180"/>
                <w:tab w:val="left" w:pos="5940"/>
              </w:tabs>
              <w:spacing w:after="0" w:line="240" w:lineRule="auto"/>
              <w:ind w:left="567"/>
              <w:rPr>
                <w:rFonts w:ascii="Arial" w:hAnsi="Arial" w:cs="Arial"/>
                <w:b/>
                <w:sz w:val="24"/>
                <w:szCs w:val="24"/>
              </w:rPr>
            </w:pPr>
          </w:p>
          <w:p w:rsidR="00D878E4" w:rsidRDefault="008D1117" w:rsidP="004B49D8">
            <w:pPr>
              <w:tabs>
                <w:tab w:val="left" w:pos="180"/>
                <w:tab w:val="left" w:pos="5940"/>
              </w:tabs>
              <w:spacing w:after="0" w:line="240" w:lineRule="auto"/>
              <w:ind w:left="567"/>
              <w:rPr>
                <w:rFonts w:ascii="Arial" w:hAnsi="Arial" w:cs="Arial"/>
                <w:b/>
                <w:sz w:val="24"/>
                <w:szCs w:val="24"/>
              </w:rPr>
            </w:pPr>
            <w:r w:rsidRPr="004B49D8">
              <w:rPr>
                <w:rFonts w:ascii="Arial" w:hAnsi="Arial" w:cs="Arial"/>
                <w:b/>
                <w:sz w:val="24"/>
                <w:szCs w:val="24"/>
              </w:rPr>
              <w:t>Board</w:t>
            </w:r>
            <w:r w:rsidR="00FE50F2" w:rsidRPr="004B49D8">
              <w:rPr>
                <w:rFonts w:ascii="Arial" w:hAnsi="Arial" w:cs="Arial"/>
                <w:b/>
                <w:sz w:val="24"/>
                <w:szCs w:val="24"/>
              </w:rPr>
              <w:t>s</w:t>
            </w:r>
            <w:r w:rsidR="0028308F" w:rsidRPr="004B49D8">
              <w:rPr>
                <w:rFonts w:ascii="Arial" w:hAnsi="Arial" w:cs="Arial"/>
                <w:b/>
                <w:sz w:val="24"/>
                <w:szCs w:val="24"/>
              </w:rPr>
              <w:t xml:space="preserve">, </w:t>
            </w:r>
            <w:r w:rsidR="00FE50F2" w:rsidRPr="004B49D8">
              <w:rPr>
                <w:rFonts w:ascii="Arial" w:hAnsi="Arial" w:cs="Arial"/>
                <w:b/>
                <w:sz w:val="24"/>
                <w:szCs w:val="24"/>
              </w:rPr>
              <w:t>Governing Bodies</w:t>
            </w:r>
            <w:r w:rsidR="0028308F" w:rsidRPr="004B49D8">
              <w:rPr>
                <w:rFonts w:ascii="Arial" w:hAnsi="Arial" w:cs="Arial"/>
                <w:b/>
                <w:sz w:val="24"/>
                <w:szCs w:val="24"/>
              </w:rPr>
              <w:t xml:space="preserve"> and </w:t>
            </w:r>
            <w:r w:rsidR="00312F2F">
              <w:rPr>
                <w:rFonts w:ascii="Arial" w:hAnsi="Arial" w:cs="Arial"/>
                <w:b/>
                <w:sz w:val="24"/>
                <w:szCs w:val="24"/>
              </w:rPr>
              <w:t xml:space="preserve">Local Authority </w:t>
            </w:r>
            <w:r w:rsidR="002F022C">
              <w:rPr>
                <w:rFonts w:ascii="Arial" w:hAnsi="Arial" w:cs="Arial"/>
                <w:b/>
                <w:sz w:val="24"/>
                <w:szCs w:val="24"/>
              </w:rPr>
              <w:t xml:space="preserve">meetings </w:t>
            </w:r>
            <w:r w:rsidR="00FE50F2" w:rsidRPr="004B49D8">
              <w:rPr>
                <w:rFonts w:ascii="Arial" w:hAnsi="Arial" w:cs="Arial"/>
                <w:b/>
                <w:sz w:val="24"/>
                <w:szCs w:val="24"/>
              </w:rPr>
              <w:t>of</w:t>
            </w:r>
            <w:r w:rsidR="00274C1D" w:rsidRPr="004B49D8">
              <w:rPr>
                <w:rFonts w:ascii="Arial" w:hAnsi="Arial" w:cs="Arial"/>
                <w:b/>
                <w:sz w:val="24"/>
                <w:szCs w:val="24"/>
              </w:rPr>
              <w:t xml:space="preserve"> </w:t>
            </w:r>
          </w:p>
          <w:p w:rsidR="00D54FB0" w:rsidRDefault="00274C1D" w:rsidP="004B49D8">
            <w:pPr>
              <w:tabs>
                <w:tab w:val="left" w:pos="180"/>
                <w:tab w:val="left" w:pos="5940"/>
              </w:tabs>
              <w:spacing w:after="0" w:line="240" w:lineRule="auto"/>
              <w:ind w:left="567"/>
              <w:rPr>
                <w:rFonts w:ascii="Arial" w:hAnsi="Arial" w:cs="Arial"/>
                <w:b/>
                <w:sz w:val="24"/>
                <w:szCs w:val="24"/>
              </w:rPr>
            </w:pPr>
            <w:r w:rsidRPr="004B49D8">
              <w:rPr>
                <w:rFonts w:ascii="Arial" w:hAnsi="Arial" w:cs="Arial"/>
                <w:b/>
                <w:sz w:val="24"/>
                <w:szCs w:val="24"/>
              </w:rPr>
              <w:t>Devon</w:t>
            </w:r>
            <w:r w:rsidR="00FE50F2" w:rsidRPr="004B49D8">
              <w:rPr>
                <w:rFonts w:ascii="Arial" w:hAnsi="Arial" w:cs="Arial"/>
                <w:b/>
                <w:sz w:val="24"/>
                <w:szCs w:val="24"/>
              </w:rPr>
              <w:t xml:space="preserve"> STP partner organisations</w:t>
            </w:r>
          </w:p>
          <w:p w:rsidR="004B49D8" w:rsidRPr="004B49D8" w:rsidRDefault="004B49D8" w:rsidP="004B49D8">
            <w:pPr>
              <w:tabs>
                <w:tab w:val="left" w:pos="180"/>
                <w:tab w:val="left" w:pos="5940"/>
              </w:tabs>
              <w:spacing w:after="0" w:line="240" w:lineRule="auto"/>
              <w:ind w:left="567"/>
              <w:rPr>
                <w:rFonts w:ascii="Arial" w:hAnsi="Arial" w:cs="Arial"/>
                <w:b/>
                <w:sz w:val="24"/>
                <w:szCs w:val="24"/>
              </w:rPr>
            </w:pPr>
          </w:p>
        </w:tc>
      </w:tr>
      <w:tr w:rsidR="004B49D8" w:rsidRPr="004B49D8" w:rsidTr="002A3C5A">
        <w:trPr>
          <w:trHeight w:val="518"/>
        </w:trPr>
        <w:tc>
          <w:tcPr>
            <w:tcW w:w="1843" w:type="dxa"/>
            <w:shd w:val="clear" w:color="auto" w:fill="D9D9D9" w:themeFill="background1" w:themeFillShade="D9"/>
            <w:vAlign w:val="center"/>
          </w:tcPr>
          <w:p w:rsidR="00D54FB0" w:rsidRPr="004B49D8" w:rsidRDefault="00D54FB0" w:rsidP="004B49D8">
            <w:pPr>
              <w:spacing w:after="0" w:line="240" w:lineRule="auto"/>
              <w:ind w:left="284"/>
              <w:rPr>
                <w:rFonts w:ascii="Arial" w:hAnsi="Arial" w:cs="Arial"/>
                <w:b/>
                <w:sz w:val="24"/>
                <w:szCs w:val="24"/>
              </w:rPr>
            </w:pPr>
            <w:r w:rsidRPr="004B49D8">
              <w:rPr>
                <w:rFonts w:ascii="Arial" w:hAnsi="Arial" w:cs="Arial"/>
                <w:b/>
                <w:sz w:val="24"/>
                <w:szCs w:val="24"/>
              </w:rPr>
              <w:t>Date</w:t>
            </w:r>
          </w:p>
        </w:tc>
        <w:tc>
          <w:tcPr>
            <w:tcW w:w="7763" w:type="dxa"/>
            <w:shd w:val="clear" w:color="auto" w:fill="FFFFFF" w:themeFill="background1"/>
            <w:vAlign w:val="center"/>
          </w:tcPr>
          <w:p w:rsidR="002A3C5A" w:rsidRDefault="002A3C5A" w:rsidP="004B49D8">
            <w:pPr>
              <w:spacing w:after="0" w:line="240" w:lineRule="auto"/>
              <w:ind w:left="567"/>
              <w:rPr>
                <w:rFonts w:ascii="Arial" w:hAnsi="Arial" w:cs="Arial"/>
                <w:b/>
                <w:sz w:val="24"/>
                <w:szCs w:val="24"/>
              </w:rPr>
            </w:pPr>
          </w:p>
          <w:p w:rsidR="00D54FB0" w:rsidRDefault="00D878E4" w:rsidP="004B49D8">
            <w:pPr>
              <w:spacing w:after="0" w:line="240" w:lineRule="auto"/>
              <w:ind w:left="567"/>
              <w:rPr>
                <w:rFonts w:ascii="Arial" w:hAnsi="Arial" w:cs="Arial"/>
                <w:b/>
                <w:sz w:val="24"/>
                <w:szCs w:val="24"/>
              </w:rPr>
            </w:pPr>
            <w:r>
              <w:rPr>
                <w:rFonts w:ascii="Arial" w:hAnsi="Arial" w:cs="Arial"/>
                <w:b/>
                <w:sz w:val="24"/>
                <w:szCs w:val="24"/>
              </w:rPr>
              <w:t>2</w:t>
            </w:r>
            <w:r w:rsidR="009756A8">
              <w:rPr>
                <w:rFonts w:ascii="Arial" w:hAnsi="Arial" w:cs="Arial"/>
                <w:b/>
                <w:sz w:val="24"/>
                <w:szCs w:val="24"/>
              </w:rPr>
              <w:t>4</w:t>
            </w:r>
            <w:r>
              <w:rPr>
                <w:rFonts w:ascii="Arial" w:hAnsi="Arial" w:cs="Arial"/>
                <w:b/>
                <w:sz w:val="24"/>
                <w:szCs w:val="24"/>
              </w:rPr>
              <w:t xml:space="preserve"> </w:t>
            </w:r>
            <w:r w:rsidR="0028308F" w:rsidRPr="004B49D8">
              <w:rPr>
                <w:rFonts w:ascii="Arial" w:hAnsi="Arial" w:cs="Arial"/>
                <w:b/>
                <w:sz w:val="24"/>
                <w:szCs w:val="24"/>
              </w:rPr>
              <w:t xml:space="preserve">October </w:t>
            </w:r>
            <w:r w:rsidR="008D1117" w:rsidRPr="004B49D8">
              <w:rPr>
                <w:rFonts w:ascii="Arial" w:hAnsi="Arial" w:cs="Arial"/>
                <w:b/>
                <w:sz w:val="24"/>
                <w:szCs w:val="24"/>
              </w:rPr>
              <w:t>2017</w:t>
            </w:r>
          </w:p>
          <w:p w:rsidR="002A3C5A" w:rsidRPr="004B49D8" w:rsidRDefault="002A3C5A" w:rsidP="004B49D8">
            <w:pPr>
              <w:spacing w:after="0" w:line="240" w:lineRule="auto"/>
              <w:ind w:left="567"/>
              <w:rPr>
                <w:rFonts w:ascii="Arial" w:hAnsi="Arial" w:cs="Arial"/>
                <w:b/>
                <w:sz w:val="24"/>
                <w:szCs w:val="24"/>
              </w:rPr>
            </w:pPr>
          </w:p>
        </w:tc>
      </w:tr>
      <w:tr w:rsidR="004B49D8" w:rsidRPr="004B49D8" w:rsidTr="002A3C5A">
        <w:trPr>
          <w:trHeight w:val="518"/>
        </w:trPr>
        <w:tc>
          <w:tcPr>
            <w:tcW w:w="1843" w:type="dxa"/>
            <w:shd w:val="clear" w:color="auto" w:fill="D9D9D9" w:themeFill="background1" w:themeFillShade="D9"/>
            <w:vAlign w:val="center"/>
          </w:tcPr>
          <w:p w:rsidR="00D54FB0" w:rsidRPr="004B49D8" w:rsidRDefault="00FE50F2" w:rsidP="004B49D8">
            <w:pPr>
              <w:spacing w:after="0" w:line="240" w:lineRule="auto"/>
              <w:ind w:left="284"/>
              <w:rPr>
                <w:rFonts w:ascii="Arial" w:hAnsi="Arial" w:cs="Arial"/>
                <w:b/>
                <w:sz w:val="24"/>
                <w:szCs w:val="24"/>
              </w:rPr>
            </w:pPr>
            <w:r w:rsidRPr="004B49D8">
              <w:rPr>
                <w:rFonts w:ascii="Arial" w:hAnsi="Arial" w:cs="Arial"/>
                <w:b/>
                <w:sz w:val="24"/>
                <w:szCs w:val="24"/>
              </w:rPr>
              <w:t>Report Author</w:t>
            </w:r>
          </w:p>
        </w:tc>
        <w:tc>
          <w:tcPr>
            <w:tcW w:w="7763" w:type="dxa"/>
            <w:shd w:val="clear" w:color="auto" w:fill="FFFFFF" w:themeFill="background1"/>
            <w:vAlign w:val="center"/>
          </w:tcPr>
          <w:p w:rsidR="004B49D8" w:rsidRDefault="004B49D8" w:rsidP="004B49D8">
            <w:pPr>
              <w:pStyle w:val="NoSpacing"/>
              <w:ind w:left="567"/>
              <w:rPr>
                <w:rFonts w:ascii="Arial" w:hAnsi="Arial" w:cs="Arial"/>
                <w:b/>
                <w:sz w:val="24"/>
                <w:szCs w:val="24"/>
              </w:rPr>
            </w:pPr>
          </w:p>
          <w:p w:rsidR="00D54FB0" w:rsidRDefault="00FE50F2" w:rsidP="004B49D8">
            <w:pPr>
              <w:pStyle w:val="NoSpacing"/>
              <w:ind w:left="567"/>
              <w:rPr>
                <w:rFonts w:ascii="Arial" w:hAnsi="Arial" w:cs="Arial"/>
                <w:b/>
                <w:sz w:val="24"/>
                <w:szCs w:val="24"/>
              </w:rPr>
            </w:pPr>
            <w:r w:rsidRPr="004B49D8">
              <w:rPr>
                <w:rFonts w:ascii="Arial" w:hAnsi="Arial" w:cs="Arial"/>
                <w:b/>
                <w:sz w:val="24"/>
                <w:szCs w:val="24"/>
              </w:rPr>
              <w:t>Mairead McAlinden</w:t>
            </w:r>
            <w:r w:rsidR="00A86EA5">
              <w:rPr>
                <w:rFonts w:ascii="Arial" w:hAnsi="Arial" w:cs="Arial"/>
                <w:b/>
                <w:sz w:val="24"/>
                <w:szCs w:val="24"/>
              </w:rPr>
              <w:t xml:space="preserve">, </w:t>
            </w:r>
            <w:r w:rsidRPr="004B49D8">
              <w:rPr>
                <w:rFonts w:ascii="Arial" w:hAnsi="Arial" w:cs="Arial"/>
                <w:b/>
                <w:sz w:val="24"/>
                <w:szCs w:val="24"/>
              </w:rPr>
              <w:t>Interim Lead</w:t>
            </w:r>
            <w:r w:rsidR="008D1117" w:rsidRPr="004B49D8">
              <w:rPr>
                <w:rFonts w:ascii="Arial" w:hAnsi="Arial" w:cs="Arial"/>
                <w:b/>
                <w:sz w:val="24"/>
                <w:szCs w:val="24"/>
              </w:rPr>
              <w:t xml:space="preserve"> </w:t>
            </w:r>
            <w:r w:rsidR="0028308F" w:rsidRPr="004B49D8">
              <w:rPr>
                <w:rFonts w:ascii="Arial" w:hAnsi="Arial" w:cs="Arial"/>
                <w:b/>
                <w:sz w:val="24"/>
                <w:szCs w:val="24"/>
              </w:rPr>
              <w:t xml:space="preserve">Chief Executive </w:t>
            </w:r>
            <w:r w:rsidRPr="004B49D8">
              <w:rPr>
                <w:rFonts w:ascii="Arial" w:hAnsi="Arial" w:cs="Arial"/>
                <w:b/>
                <w:sz w:val="24"/>
                <w:szCs w:val="24"/>
              </w:rPr>
              <w:t xml:space="preserve">for </w:t>
            </w:r>
            <w:r w:rsidR="00663488">
              <w:rPr>
                <w:rFonts w:ascii="Arial" w:hAnsi="Arial" w:cs="Arial"/>
                <w:b/>
                <w:sz w:val="24"/>
                <w:szCs w:val="24"/>
              </w:rPr>
              <w:t xml:space="preserve">the </w:t>
            </w:r>
            <w:r w:rsidRPr="004B49D8">
              <w:rPr>
                <w:rFonts w:ascii="Arial" w:hAnsi="Arial" w:cs="Arial"/>
                <w:b/>
                <w:sz w:val="24"/>
                <w:szCs w:val="24"/>
              </w:rPr>
              <w:t>Devon STP</w:t>
            </w:r>
            <w:r w:rsidR="0028308F" w:rsidRPr="004B49D8">
              <w:rPr>
                <w:rFonts w:ascii="Arial" w:hAnsi="Arial" w:cs="Arial"/>
                <w:b/>
                <w:sz w:val="24"/>
                <w:szCs w:val="24"/>
              </w:rPr>
              <w:t xml:space="preserve"> (Strategic)</w:t>
            </w:r>
          </w:p>
          <w:p w:rsidR="004B49D8" w:rsidRPr="004B49D8" w:rsidRDefault="004B49D8" w:rsidP="004B49D8">
            <w:pPr>
              <w:pStyle w:val="NoSpacing"/>
              <w:ind w:left="567"/>
              <w:rPr>
                <w:rFonts w:ascii="Arial" w:hAnsi="Arial" w:cs="Arial"/>
                <w:b/>
                <w:sz w:val="24"/>
                <w:szCs w:val="24"/>
              </w:rPr>
            </w:pPr>
          </w:p>
        </w:tc>
      </w:tr>
      <w:tr w:rsidR="004B49D8" w:rsidRPr="004B49D8" w:rsidTr="002A3C5A">
        <w:trPr>
          <w:trHeight w:val="518"/>
        </w:trPr>
        <w:tc>
          <w:tcPr>
            <w:tcW w:w="1843" w:type="dxa"/>
            <w:shd w:val="clear" w:color="auto" w:fill="D9D9D9" w:themeFill="background1" w:themeFillShade="D9"/>
            <w:vAlign w:val="center"/>
          </w:tcPr>
          <w:p w:rsidR="00D54FB0" w:rsidRPr="004B49D8" w:rsidRDefault="00D54FB0" w:rsidP="004B49D8">
            <w:pPr>
              <w:spacing w:after="0" w:line="240" w:lineRule="auto"/>
              <w:ind w:left="284"/>
              <w:rPr>
                <w:rFonts w:ascii="Arial" w:hAnsi="Arial" w:cs="Arial"/>
                <w:b/>
                <w:sz w:val="24"/>
                <w:szCs w:val="24"/>
              </w:rPr>
            </w:pPr>
            <w:r w:rsidRPr="004B49D8">
              <w:rPr>
                <w:rFonts w:ascii="Arial" w:hAnsi="Arial" w:cs="Arial"/>
                <w:b/>
                <w:sz w:val="24"/>
                <w:szCs w:val="24"/>
              </w:rPr>
              <w:t xml:space="preserve"> Title</w:t>
            </w:r>
          </w:p>
        </w:tc>
        <w:tc>
          <w:tcPr>
            <w:tcW w:w="7763" w:type="dxa"/>
            <w:shd w:val="clear" w:color="auto" w:fill="FFFFFF" w:themeFill="background1"/>
            <w:vAlign w:val="center"/>
          </w:tcPr>
          <w:p w:rsidR="0028308F" w:rsidRPr="004B49D8" w:rsidRDefault="0028308F" w:rsidP="004B49D8">
            <w:pPr>
              <w:pStyle w:val="NoSpacing"/>
              <w:ind w:left="567"/>
              <w:rPr>
                <w:rFonts w:ascii="Arial" w:hAnsi="Arial" w:cs="Arial"/>
                <w:b/>
                <w:sz w:val="24"/>
                <w:szCs w:val="24"/>
              </w:rPr>
            </w:pPr>
          </w:p>
          <w:p w:rsidR="008D1117" w:rsidRPr="004B49D8" w:rsidRDefault="0028308F" w:rsidP="004B49D8">
            <w:pPr>
              <w:pStyle w:val="NoSpacing"/>
              <w:ind w:left="567"/>
              <w:rPr>
                <w:rFonts w:ascii="Arial" w:hAnsi="Arial" w:cs="Arial"/>
                <w:b/>
                <w:sz w:val="24"/>
                <w:szCs w:val="24"/>
              </w:rPr>
            </w:pPr>
            <w:r w:rsidRPr="004B49D8">
              <w:rPr>
                <w:rFonts w:ascii="Arial" w:hAnsi="Arial" w:cs="Arial"/>
                <w:b/>
                <w:sz w:val="24"/>
                <w:szCs w:val="24"/>
              </w:rPr>
              <w:t>Update and</w:t>
            </w:r>
            <w:r w:rsidR="00FE50F2" w:rsidRPr="004B49D8">
              <w:rPr>
                <w:rFonts w:ascii="Arial" w:hAnsi="Arial" w:cs="Arial"/>
                <w:b/>
                <w:sz w:val="24"/>
                <w:szCs w:val="24"/>
              </w:rPr>
              <w:t xml:space="preserve"> progress </w:t>
            </w:r>
            <w:r w:rsidRPr="004B49D8">
              <w:rPr>
                <w:rFonts w:ascii="Arial" w:hAnsi="Arial" w:cs="Arial"/>
                <w:b/>
                <w:sz w:val="24"/>
                <w:szCs w:val="24"/>
              </w:rPr>
              <w:t>on Devon’s STP</w:t>
            </w:r>
          </w:p>
          <w:p w:rsidR="00D54FB0" w:rsidRPr="004B49D8" w:rsidRDefault="00D54FB0" w:rsidP="004B49D8">
            <w:pPr>
              <w:spacing w:after="0" w:line="240" w:lineRule="auto"/>
              <w:ind w:left="567"/>
              <w:rPr>
                <w:rFonts w:ascii="Arial" w:hAnsi="Arial" w:cs="Arial"/>
                <w:b/>
                <w:sz w:val="24"/>
                <w:szCs w:val="24"/>
              </w:rPr>
            </w:pPr>
          </w:p>
        </w:tc>
      </w:tr>
    </w:tbl>
    <w:p w:rsidR="008D1117" w:rsidRDefault="008D1117" w:rsidP="004B49D8">
      <w:pPr>
        <w:spacing w:after="0" w:line="240" w:lineRule="auto"/>
        <w:ind w:left="567"/>
        <w:rPr>
          <w:rFonts w:ascii="Arial" w:hAnsi="Arial" w:cs="Arial"/>
          <w:sz w:val="24"/>
          <w:szCs w:val="24"/>
        </w:rPr>
      </w:pPr>
    </w:p>
    <w:p w:rsidR="00663488" w:rsidRDefault="00663488" w:rsidP="004B49D8">
      <w:pPr>
        <w:spacing w:after="0" w:line="240" w:lineRule="auto"/>
        <w:rPr>
          <w:rFonts w:ascii="Arial" w:hAnsi="Arial" w:cs="Arial"/>
          <w:b/>
          <w:sz w:val="28"/>
          <w:szCs w:val="28"/>
        </w:rPr>
      </w:pPr>
    </w:p>
    <w:p w:rsidR="008D1117" w:rsidRPr="00663488" w:rsidRDefault="008D1117" w:rsidP="004B49D8">
      <w:pPr>
        <w:spacing w:after="0" w:line="240" w:lineRule="auto"/>
        <w:rPr>
          <w:rFonts w:ascii="Arial" w:hAnsi="Arial" w:cs="Arial"/>
          <w:b/>
          <w:sz w:val="24"/>
          <w:szCs w:val="24"/>
        </w:rPr>
      </w:pPr>
      <w:r w:rsidRPr="00663488">
        <w:rPr>
          <w:rFonts w:ascii="Arial" w:hAnsi="Arial" w:cs="Arial"/>
          <w:b/>
          <w:sz w:val="24"/>
          <w:szCs w:val="24"/>
        </w:rPr>
        <w:t>Introduction</w:t>
      </w:r>
    </w:p>
    <w:p w:rsidR="004B49D8" w:rsidRPr="004B49D8" w:rsidRDefault="004B49D8" w:rsidP="004B49D8">
      <w:pPr>
        <w:spacing w:after="0" w:line="240" w:lineRule="auto"/>
        <w:rPr>
          <w:rFonts w:ascii="Arial" w:hAnsi="Arial" w:cs="Arial"/>
          <w:b/>
          <w:sz w:val="24"/>
          <w:szCs w:val="24"/>
        </w:rPr>
      </w:pPr>
    </w:p>
    <w:p w:rsidR="004B49D8" w:rsidRPr="004B49D8" w:rsidRDefault="00274C1D" w:rsidP="002A3C5A">
      <w:pPr>
        <w:spacing w:after="0" w:line="240" w:lineRule="auto"/>
        <w:rPr>
          <w:rFonts w:ascii="Arial" w:hAnsi="Arial" w:cs="Arial"/>
          <w:sz w:val="24"/>
          <w:szCs w:val="24"/>
        </w:rPr>
      </w:pPr>
      <w:r w:rsidRPr="004B49D8">
        <w:rPr>
          <w:rFonts w:ascii="Arial" w:hAnsi="Arial" w:cs="Arial"/>
          <w:sz w:val="24"/>
          <w:szCs w:val="24"/>
        </w:rPr>
        <w:t xml:space="preserve">The Devon Sustainability and Transformation </w:t>
      </w:r>
      <w:r w:rsidR="004B49D8" w:rsidRPr="004B49D8">
        <w:rPr>
          <w:rFonts w:ascii="Arial" w:hAnsi="Arial" w:cs="Arial"/>
          <w:sz w:val="24"/>
          <w:szCs w:val="24"/>
        </w:rPr>
        <w:t>Partnership (STP)</w:t>
      </w:r>
      <w:r w:rsidRPr="004B49D8">
        <w:rPr>
          <w:rFonts w:ascii="Arial" w:hAnsi="Arial" w:cs="Arial"/>
          <w:sz w:val="24"/>
          <w:szCs w:val="24"/>
        </w:rPr>
        <w:t xml:space="preserve"> provides a single framework through which the NHS</w:t>
      </w:r>
      <w:r w:rsidR="004B49D8" w:rsidRPr="004B49D8">
        <w:rPr>
          <w:rFonts w:ascii="Arial" w:hAnsi="Arial" w:cs="Arial"/>
          <w:sz w:val="24"/>
          <w:szCs w:val="24"/>
        </w:rPr>
        <w:t xml:space="preserve">, </w:t>
      </w:r>
      <w:r w:rsidRPr="004B49D8">
        <w:rPr>
          <w:rFonts w:ascii="Arial" w:hAnsi="Arial" w:cs="Arial"/>
          <w:sz w:val="24"/>
          <w:szCs w:val="24"/>
        </w:rPr>
        <w:t>local authorities</w:t>
      </w:r>
      <w:r w:rsidR="00A86EA5">
        <w:rPr>
          <w:rFonts w:ascii="Arial" w:hAnsi="Arial" w:cs="Arial"/>
          <w:sz w:val="24"/>
          <w:szCs w:val="24"/>
        </w:rPr>
        <w:t xml:space="preserve"> and </w:t>
      </w:r>
      <w:r w:rsidRPr="004B49D8">
        <w:rPr>
          <w:rFonts w:ascii="Arial" w:hAnsi="Arial" w:cs="Arial"/>
          <w:sz w:val="24"/>
          <w:szCs w:val="24"/>
        </w:rPr>
        <w:t xml:space="preserve">other health and care providers </w:t>
      </w:r>
      <w:r w:rsidR="004B49D8" w:rsidRPr="004B49D8">
        <w:rPr>
          <w:rFonts w:ascii="Arial" w:hAnsi="Arial" w:cs="Arial"/>
          <w:sz w:val="24"/>
          <w:szCs w:val="24"/>
        </w:rPr>
        <w:t xml:space="preserve">work together to </w:t>
      </w:r>
      <w:r w:rsidRPr="004B49D8">
        <w:rPr>
          <w:rFonts w:ascii="Arial" w:hAnsi="Arial" w:cs="Arial"/>
          <w:sz w:val="24"/>
          <w:szCs w:val="24"/>
        </w:rPr>
        <w:t xml:space="preserve">transform health and care services.  </w:t>
      </w:r>
    </w:p>
    <w:p w:rsidR="004B49D8" w:rsidRDefault="004B49D8" w:rsidP="002A3C5A">
      <w:pPr>
        <w:tabs>
          <w:tab w:val="left" w:pos="2780"/>
        </w:tabs>
        <w:spacing w:after="0" w:line="240" w:lineRule="auto"/>
        <w:rPr>
          <w:rFonts w:ascii="Arial" w:eastAsia="Calibri" w:hAnsi="Arial" w:cs="Arial"/>
          <w:sz w:val="24"/>
          <w:szCs w:val="24"/>
          <w:lang w:val="en-US"/>
        </w:rPr>
      </w:pPr>
    </w:p>
    <w:p w:rsidR="00A86EA5" w:rsidRDefault="004B49D8" w:rsidP="002A3C5A">
      <w:pPr>
        <w:tabs>
          <w:tab w:val="left" w:pos="2780"/>
        </w:tabs>
        <w:spacing w:after="0" w:line="240" w:lineRule="auto"/>
        <w:rPr>
          <w:rFonts w:ascii="Arial" w:eastAsia="Calibri" w:hAnsi="Arial" w:cs="Arial"/>
          <w:sz w:val="24"/>
          <w:szCs w:val="24"/>
          <w:lang w:val="en-US"/>
        </w:rPr>
      </w:pPr>
      <w:r w:rsidRPr="004B49D8">
        <w:rPr>
          <w:rFonts w:ascii="Arial" w:eastAsia="Calibri" w:hAnsi="Arial" w:cs="Arial"/>
          <w:sz w:val="24"/>
          <w:szCs w:val="24"/>
          <w:lang w:val="en-US"/>
        </w:rPr>
        <w:t xml:space="preserve">All </w:t>
      </w:r>
      <w:r w:rsidR="00663488">
        <w:rPr>
          <w:rFonts w:ascii="Arial" w:eastAsia="Calibri" w:hAnsi="Arial" w:cs="Arial"/>
          <w:sz w:val="24"/>
          <w:szCs w:val="24"/>
          <w:lang w:val="en-US"/>
        </w:rPr>
        <w:t xml:space="preserve">STP </w:t>
      </w:r>
      <w:r w:rsidRPr="004B49D8">
        <w:rPr>
          <w:rFonts w:ascii="Arial" w:eastAsia="Calibri" w:hAnsi="Arial" w:cs="Arial"/>
          <w:sz w:val="24"/>
          <w:szCs w:val="24"/>
          <w:lang w:val="en-US"/>
        </w:rPr>
        <w:t xml:space="preserve">leaders have been working collaboratively </w:t>
      </w:r>
      <w:r w:rsidR="002A3C5A">
        <w:rPr>
          <w:rFonts w:ascii="Arial" w:eastAsia="Calibri" w:hAnsi="Arial" w:cs="Arial"/>
          <w:sz w:val="24"/>
          <w:szCs w:val="24"/>
          <w:lang w:val="en-US"/>
        </w:rPr>
        <w:t xml:space="preserve">in Devon </w:t>
      </w:r>
      <w:r w:rsidRPr="004B49D8">
        <w:rPr>
          <w:rFonts w:ascii="Arial" w:eastAsia="Calibri" w:hAnsi="Arial" w:cs="Arial"/>
          <w:sz w:val="24"/>
          <w:szCs w:val="24"/>
          <w:lang w:val="en-US"/>
        </w:rPr>
        <w:t xml:space="preserve">over the past 18 months on </w:t>
      </w:r>
      <w:r w:rsidR="00A86EA5">
        <w:rPr>
          <w:rFonts w:ascii="Arial" w:eastAsia="Calibri" w:hAnsi="Arial" w:cs="Arial"/>
          <w:sz w:val="24"/>
          <w:szCs w:val="24"/>
          <w:lang w:val="en-US"/>
        </w:rPr>
        <w:t>an</w:t>
      </w:r>
      <w:r w:rsidRPr="004B49D8">
        <w:rPr>
          <w:rFonts w:ascii="Arial" w:eastAsia="Calibri" w:hAnsi="Arial" w:cs="Arial"/>
          <w:sz w:val="24"/>
          <w:szCs w:val="24"/>
          <w:lang w:val="en-US"/>
        </w:rPr>
        <w:t xml:space="preserve"> ambitious plan. </w:t>
      </w:r>
    </w:p>
    <w:p w:rsidR="00A86EA5" w:rsidRDefault="00A86EA5" w:rsidP="002A3C5A">
      <w:pPr>
        <w:tabs>
          <w:tab w:val="left" w:pos="2780"/>
        </w:tabs>
        <w:spacing w:after="0" w:line="240" w:lineRule="auto"/>
        <w:rPr>
          <w:rFonts w:ascii="Arial" w:eastAsia="Calibri" w:hAnsi="Arial" w:cs="Arial"/>
          <w:sz w:val="24"/>
          <w:szCs w:val="24"/>
          <w:lang w:val="en-US"/>
        </w:rPr>
      </w:pPr>
    </w:p>
    <w:p w:rsidR="00B2341A" w:rsidRPr="005F14B1" w:rsidRDefault="00A86EA5" w:rsidP="00A86EA5">
      <w:pPr>
        <w:tabs>
          <w:tab w:val="left" w:pos="2780"/>
        </w:tabs>
        <w:spacing w:after="0" w:line="240" w:lineRule="auto"/>
        <w:rPr>
          <w:rFonts w:ascii="Arial" w:eastAsia="Calibri" w:hAnsi="Arial" w:cs="Arial"/>
          <w:sz w:val="24"/>
          <w:szCs w:val="24"/>
        </w:rPr>
      </w:pPr>
      <w:r>
        <w:rPr>
          <w:rFonts w:ascii="Arial" w:eastAsia="Calibri" w:hAnsi="Arial" w:cs="Arial"/>
          <w:sz w:val="24"/>
          <w:szCs w:val="24"/>
          <w:lang w:val="en-US"/>
        </w:rPr>
        <w:t>This has resulted in</w:t>
      </w:r>
      <w:r w:rsidR="004B49D8" w:rsidRPr="004B49D8">
        <w:rPr>
          <w:rFonts w:ascii="Arial" w:eastAsia="Calibri" w:hAnsi="Arial" w:cs="Arial"/>
          <w:sz w:val="24"/>
          <w:szCs w:val="24"/>
          <w:lang w:val="en-US"/>
        </w:rPr>
        <w:t xml:space="preserve"> </w:t>
      </w:r>
      <w:r w:rsidR="00301C8B">
        <w:rPr>
          <w:rFonts w:ascii="Arial" w:eastAsia="Calibri" w:hAnsi="Arial" w:cs="Arial"/>
          <w:sz w:val="24"/>
          <w:szCs w:val="24"/>
          <w:lang w:val="en-US"/>
        </w:rPr>
        <w:t>significant</w:t>
      </w:r>
      <w:r w:rsidR="004B49D8" w:rsidRPr="004B49D8">
        <w:rPr>
          <w:rFonts w:ascii="Arial" w:eastAsia="Calibri" w:hAnsi="Arial" w:cs="Arial"/>
          <w:sz w:val="24"/>
          <w:szCs w:val="24"/>
          <w:lang w:val="en-US"/>
        </w:rPr>
        <w:t xml:space="preserve"> progress </w:t>
      </w:r>
      <w:r>
        <w:rPr>
          <w:rFonts w:ascii="Arial" w:eastAsia="Calibri" w:hAnsi="Arial" w:cs="Arial"/>
          <w:sz w:val="24"/>
          <w:szCs w:val="24"/>
          <w:lang w:val="en-US"/>
        </w:rPr>
        <w:t>in key areas</w:t>
      </w:r>
      <w:r w:rsidR="005F14B1">
        <w:rPr>
          <w:rFonts w:ascii="Arial" w:eastAsia="Calibri" w:hAnsi="Arial" w:cs="Arial"/>
          <w:sz w:val="24"/>
          <w:szCs w:val="24"/>
          <w:lang w:val="en-US"/>
        </w:rPr>
        <w:t>.</w:t>
      </w:r>
      <w:r>
        <w:rPr>
          <w:rFonts w:ascii="Arial" w:eastAsia="Calibri" w:hAnsi="Arial" w:cs="Arial"/>
          <w:sz w:val="24"/>
          <w:szCs w:val="24"/>
          <w:lang w:val="en-US"/>
        </w:rPr>
        <w:t xml:space="preserve"> </w:t>
      </w:r>
      <w:r w:rsidR="005F14B1">
        <w:rPr>
          <w:rFonts w:ascii="Arial" w:eastAsia="Calibri" w:hAnsi="Arial" w:cs="Arial"/>
          <w:sz w:val="24"/>
          <w:szCs w:val="24"/>
        </w:rPr>
        <w:t xml:space="preserve">For example, </w:t>
      </w:r>
      <w:r w:rsidR="002F022C">
        <w:rPr>
          <w:rFonts w:ascii="Arial" w:eastAsia="Calibri" w:hAnsi="Arial" w:cs="Arial"/>
          <w:sz w:val="24"/>
          <w:szCs w:val="24"/>
        </w:rPr>
        <w:t>a</w:t>
      </w:r>
      <w:r w:rsidR="005F14B1">
        <w:rPr>
          <w:rFonts w:ascii="Arial" w:eastAsia="Calibri" w:hAnsi="Arial" w:cs="Arial"/>
          <w:sz w:val="24"/>
          <w:szCs w:val="24"/>
        </w:rPr>
        <w:t xml:space="preserve"> j</w:t>
      </w:r>
      <w:r w:rsidR="00466939" w:rsidRPr="005F14B1">
        <w:rPr>
          <w:rFonts w:ascii="Arial" w:eastAsia="Calibri" w:hAnsi="Arial" w:cs="Arial"/>
          <w:sz w:val="24"/>
          <w:szCs w:val="24"/>
        </w:rPr>
        <w:t>oint approach to tackling financial problems</w:t>
      </w:r>
      <w:r w:rsidR="005F14B1">
        <w:rPr>
          <w:rFonts w:ascii="Arial" w:eastAsia="Calibri" w:hAnsi="Arial" w:cs="Arial"/>
          <w:sz w:val="24"/>
          <w:szCs w:val="24"/>
        </w:rPr>
        <w:t xml:space="preserve"> </w:t>
      </w:r>
      <w:r>
        <w:rPr>
          <w:rFonts w:ascii="Arial" w:eastAsia="Calibri" w:hAnsi="Arial" w:cs="Arial"/>
          <w:sz w:val="24"/>
          <w:szCs w:val="24"/>
        </w:rPr>
        <w:t xml:space="preserve">has </w:t>
      </w:r>
      <w:r w:rsidR="005F14B1">
        <w:rPr>
          <w:rFonts w:ascii="Arial" w:eastAsia="Calibri" w:hAnsi="Arial" w:cs="Arial"/>
          <w:sz w:val="24"/>
          <w:szCs w:val="24"/>
        </w:rPr>
        <w:t xml:space="preserve">resulted in </w:t>
      </w:r>
      <w:r w:rsidR="00466939" w:rsidRPr="005F14B1">
        <w:rPr>
          <w:rFonts w:ascii="Arial" w:eastAsia="Calibri" w:hAnsi="Arial" w:cs="Arial"/>
          <w:sz w:val="24"/>
          <w:szCs w:val="24"/>
        </w:rPr>
        <w:t>over £100 million of savings</w:t>
      </w:r>
      <w:r w:rsidR="009224EE">
        <w:rPr>
          <w:rFonts w:ascii="Arial" w:eastAsia="Calibri" w:hAnsi="Arial" w:cs="Arial"/>
          <w:sz w:val="24"/>
          <w:szCs w:val="24"/>
        </w:rPr>
        <w:t xml:space="preserve"> in 2016/17</w:t>
      </w:r>
      <w:r w:rsidR="00466939" w:rsidRPr="005F14B1">
        <w:rPr>
          <w:rFonts w:ascii="Arial" w:eastAsia="Calibri" w:hAnsi="Arial" w:cs="Arial"/>
          <w:sz w:val="24"/>
          <w:szCs w:val="24"/>
        </w:rPr>
        <w:t xml:space="preserve">, </w:t>
      </w:r>
      <w:r w:rsidR="005F14B1">
        <w:rPr>
          <w:rFonts w:ascii="Arial" w:eastAsia="Calibri" w:hAnsi="Arial" w:cs="Arial"/>
          <w:sz w:val="24"/>
          <w:szCs w:val="24"/>
        </w:rPr>
        <w:t xml:space="preserve">and </w:t>
      </w:r>
      <w:r>
        <w:rPr>
          <w:rFonts w:ascii="Arial" w:eastAsia="Calibri" w:hAnsi="Arial" w:cs="Arial"/>
          <w:sz w:val="24"/>
          <w:szCs w:val="24"/>
        </w:rPr>
        <w:t xml:space="preserve">this year </w:t>
      </w:r>
      <w:r w:rsidR="002F022C">
        <w:rPr>
          <w:rFonts w:ascii="Arial" w:eastAsia="Calibri" w:hAnsi="Arial" w:cs="Arial"/>
          <w:sz w:val="24"/>
          <w:szCs w:val="24"/>
        </w:rPr>
        <w:t>Devon is</w:t>
      </w:r>
      <w:r w:rsidR="005F14B1">
        <w:rPr>
          <w:rFonts w:ascii="Arial" w:eastAsia="Calibri" w:hAnsi="Arial" w:cs="Arial"/>
          <w:sz w:val="24"/>
          <w:szCs w:val="24"/>
        </w:rPr>
        <w:t xml:space="preserve"> on track to deliver </w:t>
      </w:r>
      <w:r>
        <w:rPr>
          <w:rFonts w:ascii="Arial" w:eastAsia="Calibri" w:hAnsi="Arial" w:cs="Arial"/>
          <w:sz w:val="24"/>
          <w:szCs w:val="24"/>
        </w:rPr>
        <w:t xml:space="preserve">a further </w:t>
      </w:r>
      <w:r w:rsidR="00466939" w:rsidRPr="005F14B1">
        <w:rPr>
          <w:rFonts w:ascii="Arial" w:eastAsia="Calibri" w:hAnsi="Arial" w:cs="Arial"/>
          <w:sz w:val="24"/>
          <w:szCs w:val="24"/>
        </w:rPr>
        <w:t>£169 million</w:t>
      </w:r>
      <w:r w:rsidR="005F14B1">
        <w:rPr>
          <w:rFonts w:ascii="Arial" w:eastAsia="Calibri" w:hAnsi="Arial" w:cs="Arial"/>
          <w:sz w:val="24"/>
          <w:szCs w:val="24"/>
        </w:rPr>
        <w:t xml:space="preserve"> </w:t>
      </w:r>
      <w:r>
        <w:rPr>
          <w:rFonts w:ascii="Arial" w:eastAsia="Calibri" w:hAnsi="Arial" w:cs="Arial"/>
          <w:sz w:val="24"/>
          <w:szCs w:val="24"/>
        </w:rPr>
        <w:t xml:space="preserve">in </w:t>
      </w:r>
      <w:r w:rsidR="00663488">
        <w:rPr>
          <w:rFonts w:ascii="Arial" w:eastAsia="Calibri" w:hAnsi="Arial" w:cs="Arial"/>
          <w:sz w:val="24"/>
          <w:szCs w:val="24"/>
        </w:rPr>
        <w:t xml:space="preserve">efficiency </w:t>
      </w:r>
      <w:r>
        <w:rPr>
          <w:rFonts w:ascii="Arial" w:eastAsia="Calibri" w:hAnsi="Arial" w:cs="Arial"/>
          <w:sz w:val="24"/>
          <w:szCs w:val="24"/>
        </w:rPr>
        <w:t>s</w:t>
      </w:r>
      <w:r w:rsidR="005F14B1">
        <w:rPr>
          <w:rFonts w:ascii="Arial" w:eastAsia="Calibri" w:hAnsi="Arial" w:cs="Arial"/>
          <w:sz w:val="24"/>
          <w:szCs w:val="24"/>
        </w:rPr>
        <w:t>avings. There is a</w:t>
      </w:r>
      <w:r>
        <w:rPr>
          <w:rFonts w:ascii="Arial" w:eastAsia="Calibri" w:hAnsi="Arial" w:cs="Arial"/>
          <w:sz w:val="24"/>
          <w:szCs w:val="24"/>
        </w:rPr>
        <w:t>lso</w:t>
      </w:r>
      <w:r w:rsidR="005F14B1">
        <w:rPr>
          <w:rFonts w:ascii="Arial" w:eastAsia="Calibri" w:hAnsi="Arial" w:cs="Arial"/>
          <w:sz w:val="24"/>
          <w:szCs w:val="24"/>
        </w:rPr>
        <w:t xml:space="preserve"> </w:t>
      </w:r>
      <w:r w:rsidR="00663488">
        <w:rPr>
          <w:rFonts w:ascii="Arial" w:eastAsia="Calibri" w:hAnsi="Arial" w:cs="Arial"/>
          <w:sz w:val="24"/>
          <w:szCs w:val="24"/>
        </w:rPr>
        <w:t xml:space="preserve">a </w:t>
      </w:r>
      <w:r w:rsidR="005F14B1">
        <w:rPr>
          <w:rFonts w:ascii="Arial" w:eastAsia="Calibri" w:hAnsi="Arial" w:cs="Arial"/>
          <w:sz w:val="24"/>
          <w:szCs w:val="24"/>
        </w:rPr>
        <w:t>s</w:t>
      </w:r>
      <w:r w:rsidR="00466939" w:rsidRPr="005F14B1">
        <w:rPr>
          <w:rFonts w:ascii="Arial" w:eastAsia="Calibri" w:hAnsi="Arial" w:cs="Arial"/>
          <w:sz w:val="24"/>
          <w:szCs w:val="24"/>
        </w:rPr>
        <w:t>hared commitment to improving performance</w:t>
      </w:r>
      <w:r w:rsidR="005F14B1">
        <w:rPr>
          <w:rFonts w:ascii="Arial" w:eastAsia="Calibri" w:hAnsi="Arial" w:cs="Arial"/>
          <w:sz w:val="24"/>
          <w:szCs w:val="24"/>
        </w:rPr>
        <w:t xml:space="preserve">, </w:t>
      </w:r>
      <w:r>
        <w:rPr>
          <w:rFonts w:ascii="Arial" w:eastAsia="Calibri" w:hAnsi="Arial" w:cs="Arial"/>
          <w:sz w:val="24"/>
          <w:szCs w:val="24"/>
        </w:rPr>
        <w:t>which has seen</w:t>
      </w:r>
      <w:r w:rsidR="005F14B1">
        <w:rPr>
          <w:rFonts w:ascii="Arial" w:eastAsia="Calibri" w:hAnsi="Arial" w:cs="Arial"/>
          <w:sz w:val="24"/>
          <w:szCs w:val="24"/>
        </w:rPr>
        <w:t xml:space="preserve"> Devon </w:t>
      </w:r>
      <w:r>
        <w:rPr>
          <w:rFonts w:ascii="Arial" w:eastAsia="Calibri" w:hAnsi="Arial" w:cs="Arial"/>
          <w:sz w:val="24"/>
          <w:szCs w:val="24"/>
        </w:rPr>
        <w:t xml:space="preserve">move into </w:t>
      </w:r>
      <w:r w:rsidR="005F14B1">
        <w:rPr>
          <w:rFonts w:ascii="Arial" w:eastAsia="Calibri" w:hAnsi="Arial" w:cs="Arial"/>
          <w:sz w:val="24"/>
          <w:szCs w:val="24"/>
        </w:rPr>
        <w:t>the top 20% in England on performance on A&amp;E</w:t>
      </w:r>
      <w:r w:rsidR="00466939" w:rsidRPr="005F14B1">
        <w:rPr>
          <w:rFonts w:ascii="Arial" w:eastAsia="Calibri" w:hAnsi="Arial" w:cs="Arial"/>
          <w:sz w:val="24"/>
          <w:szCs w:val="24"/>
        </w:rPr>
        <w:t>, cancer</w:t>
      </w:r>
      <w:r w:rsidR="009224EE">
        <w:rPr>
          <w:rFonts w:ascii="Arial" w:eastAsia="Calibri" w:hAnsi="Arial" w:cs="Arial"/>
          <w:sz w:val="24"/>
          <w:szCs w:val="24"/>
        </w:rPr>
        <w:t xml:space="preserve"> and </w:t>
      </w:r>
      <w:r w:rsidR="00466939" w:rsidRPr="005F14B1">
        <w:rPr>
          <w:rFonts w:ascii="Arial" w:eastAsia="Calibri" w:hAnsi="Arial" w:cs="Arial"/>
          <w:sz w:val="24"/>
          <w:szCs w:val="24"/>
        </w:rPr>
        <w:t>mental health</w:t>
      </w:r>
      <w:r w:rsidR="005F14B1">
        <w:rPr>
          <w:rFonts w:ascii="Arial" w:eastAsia="Calibri" w:hAnsi="Arial" w:cs="Arial"/>
          <w:sz w:val="24"/>
          <w:szCs w:val="24"/>
        </w:rPr>
        <w:t xml:space="preserve">. </w:t>
      </w:r>
    </w:p>
    <w:p w:rsidR="004B49D8" w:rsidRDefault="004B49D8" w:rsidP="004B49D8">
      <w:pPr>
        <w:spacing w:after="0" w:line="240" w:lineRule="auto"/>
        <w:rPr>
          <w:rFonts w:ascii="Arial" w:hAnsi="Arial" w:cs="Arial"/>
          <w:sz w:val="24"/>
          <w:szCs w:val="24"/>
        </w:rPr>
      </w:pPr>
    </w:p>
    <w:p w:rsidR="002A3C5A" w:rsidRDefault="008D1117" w:rsidP="004B49D8">
      <w:pPr>
        <w:spacing w:after="0" w:line="240" w:lineRule="auto"/>
        <w:rPr>
          <w:rFonts w:ascii="Arial" w:hAnsi="Arial" w:cs="Arial"/>
          <w:sz w:val="24"/>
          <w:szCs w:val="24"/>
        </w:rPr>
      </w:pPr>
      <w:r w:rsidRPr="004B49D8">
        <w:rPr>
          <w:rFonts w:ascii="Arial" w:hAnsi="Arial" w:cs="Arial"/>
          <w:sz w:val="24"/>
          <w:szCs w:val="24"/>
        </w:rPr>
        <w:t>The purpose of this report is to</w:t>
      </w:r>
      <w:r w:rsidR="002A3C5A">
        <w:rPr>
          <w:rFonts w:ascii="Arial" w:hAnsi="Arial" w:cs="Arial"/>
          <w:sz w:val="24"/>
          <w:szCs w:val="24"/>
        </w:rPr>
        <w:t>:</w:t>
      </w:r>
    </w:p>
    <w:p w:rsidR="002A3C5A" w:rsidRDefault="002A3C5A" w:rsidP="004B49D8">
      <w:pPr>
        <w:spacing w:after="0" w:line="240" w:lineRule="auto"/>
        <w:rPr>
          <w:rFonts w:ascii="Arial" w:hAnsi="Arial" w:cs="Arial"/>
          <w:sz w:val="24"/>
          <w:szCs w:val="24"/>
        </w:rPr>
      </w:pPr>
    </w:p>
    <w:p w:rsidR="002A3C5A" w:rsidRPr="002A3C5A" w:rsidRDefault="002A3C5A" w:rsidP="002F1AAE">
      <w:pPr>
        <w:pStyle w:val="ListParagraph"/>
        <w:numPr>
          <w:ilvl w:val="0"/>
          <w:numId w:val="25"/>
        </w:numPr>
        <w:spacing w:after="0" w:line="240" w:lineRule="auto"/>
        <w:rPr>
          <w:rFonts w:ascii="Arial" w:hAnsi="Arial" w:cs="Arial"/>
          <w:b/>
          <w:i/>
          <w:sz w:val="24"/>
          <w:szCs w:val="24"/>
        </w:rPr>
      </w:pPr>
      <w:r w:rsidRPr="002A3C5A">
        <w:rPr>
          <w:rFonts w:ascii="Arial" w:hAnsi="Arial" w:cs="Arial"/>
          <w:b/>
          <w:i/>
          <w:sz w:val="24"/>
          <w:szCs w:val="24"/>
        </w:rPr>
        <w:t>P</w:t>
      </w:r>
      <w:r w:rsidR="008221E1" w:rsidRPr="002A3C5A">
        <w:rPr>
          <w:rFonts w:ascii="Arial" w:hAnsi="Arial" w:cs="Arial"/>
          <w:b/>
          <w:i/>
          <w:sz w:val="24"/>
          <w:szCs w:val="24"/>
        </w:rPr>
        <w:t xml:space="preserve">rovide a </w:t>
      </w:r>
      <w:r w:rsidR="008221E1" w:rsidRPr="002A3C5A">
        <w:rPr>
          <w:rFonts w:ascii="Arial" w:hAnsi="Arial" w:cs="Arial"/>
          <w:b/>
          <w:i/>
          <w:sz w:val="24"/>
          <w:szCs w:val="24"/>
          <w:u w:val="single"/>
        </w:rPr>
        <w:t>monthly update</w:t>
      </w:r>
      <w:r w:rsidR="008221E1" w:rsidRPr="002A3C5A">
        <w:rPr>
          <w:rFonts w:ascii="Arial" w:hAnsi="Arial" w:cs="Arial"/>
          <w:b/>
          <w:i/>
          <w:sz w:val="24"/>
          <w:szCs w:val="24"/>
        </w:rPr>
        <w:t xml:space="preserve"> </w:t>
      </w:r>
      <w:r w:rsidR="004B49D8" w:rsidRPr="002A3C5A">
        <w:rPr>
          <w:rFonts w:ascii="Arial" w:hAnsi="Arial" w:cs="Arial"/>
          <w:b/>
          <w:i/>
          <w:sz w:val="24"/>
          <w:szCs w:val="24"/>
        </w:rPr>
        <w:t xml:space="preserve">that can be shared with </w:t>
      </w:r>
      <w:r w:rsidR="00871ABA" w:rsidRPr="002A3C5A">
        <w:rPr>
          <w:rFonts w:ascii="Arial" w:hAnsi="Arial" w:cs="Arial"/>
          <w:b/>
          <w:i/>
          <w:sz w:val="24"/>
          <w:szCs w:val="24"/>
        </w:rPr>
        <w:t>Governing Bodies</w:t>
      </w:r>
      <w:r w:rsidRPr="002A3C5A">
        <w:rPr>
          <w:rFonts w:ascii="Arial" w:hAnsi="Arial" w:cs="Arial"/>
          <w:b/>
          <w:i/>
          <w:sz w:val="24"/>
          <w:szCs w:val="24"/>
        </w:rPr>
        <w:t xml:space="preserve">, </w:t>
      </w:r>
      <w:r w:rsidR="00871ABA" w:rsidRPr="002A3C5A">
        <w:rPr>
          <w:rFonts w:ascii="Arial" w:hAnsi="Arial" w:cs="Arial"/>
          <w:b/>
          <w:i/>
          <w:sz w:val="24"/>
          <w:szCs w:val="24"/>
        </w:rPr>
        <w:t>Board</w:t>
      </w:r>
      <w:r w:rsidRPr="002A3C5A">
        <w:rPr>
          <w:rFonts w:ascii="Arial" w:hAnsi="Arial" w:cs="Arial"/>
          <w:b/>
          <w:i/>
          <w:sz w:val="24"/>
          <w:szCs w:val="24"/>
        </w:rPr>
        <w:t xml:space="preserve"> and </w:t>
      </w:r>
      <w:r w:rsidR="002F022C">
        <w:rPr>
          <w:rFonts w:ascii="Arial" w:hAnsi="Arial" w:cs="Arial"/>
          <w:b/>
          <w:i/>
          <w:sz w:val="24"/>
          <w:szCs w:val="24"/>
        </w:rPr>
        <w:t>other meetings</w:t>
      </w:r>
      <w:r w:rsidRPr="002A3C5A">
        <w:rPr>
          <w:rFonts w:ascii="Arial" w:hAnsi="Arial" w:cs="Arial"/>
          <w:b/>
          <w:i/>
          <w:sz w:val="24"/>
          <w:szCs w:val="24"/>
        </w:rPr>
        <w:t xml:space="preserve"> in STP pa</w:t>
      </w:r>
      <w:r w:rsidR="00871ABA" w:rsidRPr="002A3C5A">
        <w:rPr>
          <w:rFonts w:ascii="Arial" w:hAnsi="Arial" w:cs="Arial"/>
          <w:b/>
          <w:i/>
          <w:sz w:val="24"/>
          <w:szCs w:val="24"/>
        </w:rPr>
        <w:t>rtner organisations</w:t>
      </w:r>
      <w:r w:rsidRPr="002A3C5A">
        <w:rPr>
          <w:rFonts w:ascii="Arial" w:hAnsi="Arial" w:cs="Arial"/>
          <w:b/>
          <w:i/>
          <w:sz w:val="24"/>
          <w:szCs w:val="24"/>
        </w:rPr>
        <w:t>.</w:t>
      </w:r>
    </w:p>
    <w:p w:rsidR="002A3C5A" w:rsidRPr="002A3C5A" w:rsidRDefault="002A3C5A" w:rsidP="002A3C5A">
      <w:pPr>
        <w:spacing w:after="0" w:line="240" w:lineRule="auto"/>
        <w:ind w:left="67"/>
        <w:rPr>
          <w:rFonts w:ascii="Arial" w:hAnsi="Arial" w:cs="Arial"/>
          <w:b/>
          <w:i/>
          <w:sz w:val="24"/>
          <w:szCs w:val="24"/>
        </w:rPr>
      </w:pPr>
    </w:p>
    <w:p w:rsidR="002A3C5A" w:rsidRPr="002A3C5A" w:rsidRDefault="002A3C5A" w:rsidP="002F1AAE">
      <w:pPr>
        <w:pStyle w:val="ListParagraph"/>
        <w:numPr>
          <w:ilvl w:val="0"/>
          <w:numId w:val="25"/>
        </w:numPr>
        <w:spacing w:after="0" w:line="240" w:lineRule="auto"/>
        <w:rPr>
          <w:rFonts w:ascii="Arial" w:hAnsi="Arial" w:cs="Arial"/>
          <w:b/>
          <w:i/>
          <w:sz w:val="24"/>
          <w:szCs w:val="24"/>
        </w:rPr>
      </w:pPr>
      <w:r w:rsidRPr="00D42715">
        <w:rPr>
          <w:rFonts w:ascii="Arial" w:hAnsi="Arial" w:cs="Arial"/>
          <w:b/>
          <w:i/>
          <w:sz w:val="24"/>
          <w:szCs w:val="24"/>
          <w:u w:val="single"/>
        </w:rPr>
        <w:t>Ensure everyone is aware</w:t>
      </w:r>
      <w:r w:rsidRPr="002A3C5A">
        <w:rPr>
          <w:rFonts w:ascii="Arial" w:hAnsi="Arial" w:cs="Arial"/>
          <w:b/>
          <w:i/>
          <w:sz w:val="24"/>
          <w:szCs w:val="24"/>
        </w:rPr>
        <w:t xml:space="preserve"> on all STP developments, successes and issues in a timely way.</w:t>
      </w:r>
    </w:p>
    <w:p w:rsidR="002A3C5A" w:rsidRPr="002A3C5A" w:rsidRDefault="002A3C5A" w:rsidP="002A3C5A">
      <w:pPr>
        <w:pStyle w:val="ListParagraph"/>
        <w:rPr>
          <w:rFonts w:ascii="Arial" w:hAnsi="Arial" w:cs="Arial"/>
          <w:b/>
          <w:i/>
          <w:sz w:val="24"/>
          <w:szCs w:val="24"/>
        </w:rPr>
      </w:pPr>
    </w:p>
    <w:p w:rsidR="008D1117" w:rsidRPr="002A3C5A" w:rsidRDefault="002A3C5A" w:rsidP="00A86EA5">
      <w:pPr>
        <w:pStyle w:val="ListParagraph"/>
        <w:numPr>
          <w:ilvl w:val="0"/>
          <w:numId w:val="25"/>
        </w:numPr>
        <w:spacing w:after="0" w:line="240" w:lineRule="auto"/>
        <w:ind w:right="-34"/>
        <w:rPr>
          <w:rFonts w:ascii="Arial" w:hAnsi="Arial" w:cs="Arial"/>
          <w:b/>
          <w:i/>
          <w:sz w:val="24"/>
          <w:szCs w:val="24"/>
        </w:rPr>
      </w:pPr>
      <w:r w:rsidRPr="00D42715">
        <w:rPr>
          <w:rFonts w:ascii="Arial" w:hAnsi="Arial" w:cs="Arial"/>
          <w:b/>
          <w:i/>
          <w:sz w:val="24"/>
          <w:szCs w:val="24"/>
          <w:u w:val="single"/>
        </w:rPr>
        <w:t>Ensure consistency of message</w:t>
      </w:r>
      <w:r w:rsidRPr="002A3C5A">
        <w:rPr>
          <w:rFonts w:ascii="Arial" w:hAnsi="Arial" w:cs="Arial"/>
          <w:b/>
          <w:i/>
          <w:sz w:val="24"/>
          <w:szCs w:val="24"/>
        </w:rPr>
        <w:t xml:space="preserve"> amongst STP partner organisations on what has been endorsed at the </w:t>
      </w:r>
      <w:r w:rsidR="008221E1" w:rsidRPr="002A3C5A">
        <w:rPr>
          <w:rFonts w:ascii="Arial" w:hAnsi="Arial" w:cs="Arial"/>
          <w:b/>
          <w:i/>
          <w:sz w:val="24"/>
          <w:szCs w:val="24"/>
        </w:rPr>
        <w:t>Programme Delivery Executive Group (PDEG</w:t>
      </w:r>
      <w:r w:rsidRPr="002A3C5A">
        <w:rPr>
          <w:rFonts w:ascii="Arial" w:hAnsi="Arial" w:cs="Arial"/>
          <w:b/>
          <w:i/>
          <w:sz w:val="24"/>
          <w:szCs w:val="24"/>
        </w:rPr>
        <w:t>).</w:t>
      </w:r>
      <w:r w:rsidR="00A86EA5">
        <w:rPr>
          <w:rFonts w:ascii="Arial" w:hAnsi="Arial" w:cs="Arial"/>
          <w:b/>
          <w:i/>
          <w:sz w:val="24"/>
          <w:szCs w:val="24"/>
        </w:rPr>
        <w:t xml:space="preserve"> All partner organisations in the STP are </w:t>
      </w:r>
      <w:r w:rsidR="009224EE">
        <w:rPr>
          <w:rFonts w:ascii="Arial" w:hAnsi="Arial" w:cs="Arial"/>
          <w:b/>
          <w:i/>
          <w:sz w:val="24"/>
          <w:szCs w:val="24"/>
        </w:rPr>
        <w:t xml:space="preserve">represented at senior level at </w:t>
      </w:r>
      <w:r w:rsidR="00A86EA5">
        <w:rPr>
          <w:rFonts w:ascii="Arial" w:hAnsi="Arial" w:cs="Arial"/>
          <w:b/>
          <w:i/>
          <w:sz w:val="24"/>
          <w:szCs w:val="24"/>
        </w:rPr>
        <w:t>PDEG.</w:t>
      </w:r>
    </w:p>
    <w:p w:rsidR="002A3C5A" w:rsidRDefault="002A3C5A" w:rsidP="002A3C5A">
      <w:pPr>
        <w:spacing w:after="0" w:line="240" w:lineRule="auto"/>
        <w:rPr>
          <w:rFonts w:ascii="Arial" w:hAnsi="Arial" w:cs="Arial"/>
          <w:sz w:val="24"/>
          <w:szCs w:val="24"/>
        </w:rPr>
      </w:pPr>
    </w:p>
    <w:p w:rsidR="002A3C5A" w:rsidRDefault="002A3C5A" w:rsidP="002A3C5A">
      <w:pPr>
        <w:spacing w:after="0" w:line="240" w:lineRule="auto"/>
        <w:rPr>
          <w:rFonts w:ascii="Arial" w:hAnsi="Arial" w:cs="Arial"/>
          <w:sz w:val="24"/>
          <w:szCs w:val="24"/>
        </w:rPr>
      </w:pPr>
      <w:r>
        <w:rPr>
          <w:rFonts w:ascii="Arial" w:hAnsi="Arial" w:cs="Arial"/>
          <w:sz w:val="24"/>
          <w:szCs w:val="24"/>
        </w:rPr>
        <w:t>This update will be shared with all organisations</w:t>
      </w:r>
      <w:r w:rsidR="00A86EA5">
        <w:rPr>
          <w:rFonts w:ascii="Arial" w:hAnsi="Arial" w:cs="Arial"/>
          <w:sz w:val="24"/>
          <w:szCs w:val="24"/>
        </w:rPr>
        <w:t xml:space="preserve"> every </w:t>
      </w:r>
      <w:r>
        <w:rPr>
          <w:rFonts w:ascii="Arial" w:hAnsi="Arial" w:cs="Arial"/>
          <w:sz w:val="24"/>
          <w:szCs w:val="24"/>
        </w:rPr>
        <w:t>month</w:t>
      </w:r>
      <w:r w:rsidR="00A86EA5">
        <w:rPr>
          <w:rFonts w:ascii="Arial" w:hAnsi="Arial" w:cs="Arial"/>
          <w:sz w:val="24"/>
          <w:szCs w:val="24"/>
        </w:rPr>
        <w:t xml:space="preserve">, following </w:t>
      </w:r>
      <w:r>
        <w:rPr>
          <w:rFonts w:ascii="Arial" w:hAnsi="Arial" w:cs="Arial"/>
          <w:sz w:val="24"/>
          <w:szCs w:val="24"/>
        </w:rPr>
        <w:t xml:space="preserve">each </w:t>
      </w:r>
      <w:r w:rsidR="00356552" w:rsidRPr="00356552">
        <w:rPr>
          <w:rFonts w:ascii="Arial" w:hAnsi="Arial" w:cs="Arial"/>
          <w:sz w:val="24"/>
          <w:szCs w:val="24"/>
        </w:rPr>
        <w:t>Programme Delivery Executive Group (PDEG)</w:t>
      </w:r>
      <w:r>
        <w:rPr>
          <w:rFonts w:ascii="Arial" w:hAnsi="Arial" w:cs="Arial"/>
          <w:sz w:val="24"/>
          <w:szCs w:val="24"/>
        </w:rPr>
        <w:t xml:space="preserve"> meeting.</w:t>
      </w:r>
      <w:r w:rsidR="00356552">
        <w:rPr>
          <w:rFonts w:ascii="Arial" w:hAnsi="Arial" w:cs="Arial"/>
          <w:sz w:val="24"/>
          <w:szCs w:val="24"/>
        </w:rPr>
        <w:t xml:space="preserve">  This update may also include national STP news or other important developments.</w:t>
      </w:r>
    </w:p>
    <w:p w:rsidR="002A3C5A" w:rsidRDefault="00B04D75" w:rsidP="002A3C5A">
      <w:pPr>
        <w:spacing w:after="0" w:line="240" w:lineRule="auto"/>
        <w:rPr>
          <w:rFonts w:ascii="Arial" w:hAnsi="Arial" w:cs="Arial"/>
          <w:sz w:val="24"/>
          <w:szCs w:val="24"/>
        </w:rPr>
      </w:pPr>
      <w:r>
        <w:rPr>
          <w:rFonts w:ascii="Arial" w:hAnsi="Arial" w:cs="Arial"/>
          <w:sz w:val="24"/>
          <w:szCs w:val="24"/>
        </w:rPr>
        <w:lastRenderedPageBreak/>
        <w:t>Items included in this monthly update</w:t>
      </w:r>
      <w:r w:rsidR="00356552">
        <w:rPr>
          <w:rFonts w:ascii="Arial" w:hAnsi="Arial" w:cs="Arial"/>
          <w:sz w:val="24"/>
          <w:szCs w:val="24"/>
        </w:rPr>
        <w:t>, following the PDEG meeting held on 20 October 2017,</w:t>
      </w:r>
      <w:r>
        <w:rPr>
          <w:rFonts w:ascii="Arial" w:hAnsi="Arial" w:cs="Arial"/>
          <w:sz w:val="24"/>
          <w:szCs w:val="24"/>
        </w:rPr>
        <w:t xml:space="preserve"> are as follows:</w:t>
      </w:r>
    </w:p>
    <w:p w:rsidR="002A3C5A" w:rsidRDefault="002A3C5A" w:rsidP="002A3C5A">
      <w:pPr>
        <w:spacing w:after="0" w:line="240" w:lineRule="auto"/>
        <w:rPr>
          <w:rFonts w:ascii="Arial" w:hAnsi="Arial" w:cs="Arial"/>
          <w:sz w:val="24"/>
          <w:szCs w:val="24"/>
        </w:rPr>
      </w:pPr>
    </w:p>
    <w:p w:rsidR="008D1117" w:rsidRDefault="00B04D75" w:rsidP="002F1AAE">
      <w:pPr>
        <w:pStyle w:val="ListParagraph"/>
        <w:numPr>
          <w:ilvl w:val="0"/>
          <w:numId w:val="26"/>
        </w:numPr>
        <w:spacing w:after="0" w:line="240" w:lineRule="auto"/>
        <w:rPr>
          <w:rFonts w:ascii="Arial" w:hAnsi="Arial" w:cs="Arial"/>
          <w:sz w:val="24"/>
          <w:szCs w:val="24"/>
        </w:rPr>
      </w:pPr>
      <w:r>
        <w:rPr>
          <w:rFonts w:ascii="Arial" w:hAnsi="Arial" w:cs="Arial"/>
          <w:sz w:val="24"/>
          <w:szCs w:val="24"/>
        </w:rPr>
        <w:t>Recruitment of a system-wide Chief E</w:t>
      </w:r>
      <w:r w:rsidR="00871ABA" w:rsidRPr="004B49D8">
        <w:rPr>
          <w:rFonts w:ascii="Arial" w:hAnsi="Arial" w:cs="Arial"/>
          <w:sz w:val="24"/>
          <w:szCs w:val="24"/>
        </w:rPr>
        <w:t xml:space="preserve">xecutive </w:t>
      </w:r>
      <w:r>
        <w:rPr>
          <w:rFonts w:ascii="Arial" w:hAnsi="Arial" w:cs="Arial"/>
          <w:sz w:val="24"/>
          <w:szCs w:val="24"/>
        </w:rPr>
        <w:t>for Devon</w:t>
      </w:r>
      <w:r w:rsidR="00A86EA5">
        <w:rPr>
          <w:rFonts w:ascii="Arial" w:hAnsi="Arial" w:cs="Arial"/>
          <w:sz w:val="24"/>
          <w:szCs w:val="24"/>
        </w:rPr>
        <w:t>,</w:t>
      </w:r>
      <w:r>
        <w:rPr>
          <w:rFonts w:ascii="Arial" w:hAnsi="Arial" w:cs="Arial"/>
          <w:sz w:val="24"/>
          <w:szCs w:val="24"/>
        </w:rPr>
        <w:t xml:space="preserve"> </w:t>
      </w:r>
      <w:r w:rsidR="009F0231" w:rsidRPr="004B49D8">
        <w:rPr>
          <w:rFonts w:ascii="Arial" w:hAnsi="Arial" w:cs="Arial"/>
          <w:sz w:val="24"/>
          <w:szCs w:val="24"/>
        </w:rPr>
        <w:t>and independent chair</w:t>
      </w:r>
      <w:r>
        <w:rPr>
          <w:rFonts w:ascii="Arial" w:hAnsi="Arial" w:cs="Arial"/>
          <w:sz w:val="24"/>
          <w:szCs w:val="24"/>
        </w:rPr>
        <w:t>.</w:t>
      </w:r>
    </w:p>
    <w:p w:rsidR="00B04D75" w:rsidRDefault="00B04D75" w:rsidP="002F1AAE">
      <w:pPr>
        <w:pStyle w:val="ListParagraph"/>
        <w:numPr>
          <w:ilvl w:val="0"/>
          <w:numId w:val="26"/>
        </w:numPr>
        <w:spacing w:after="0" w:line="240" w:lineRule="auto"/>
        <w:rPr>
          <w:rFonts w:ascii="Arial" w:hAnsi="Arial" w:cs="Arial"/>
          <w:sz w:val="24"/>
          <w:szCs w:val="24"/>
        </w:rPr>
      </w:pPr>
      <w:r>
        <w:rPr>
          <w:rFonts w:ascii="Arial" w:hAnsi="Arial" w:cs="Arial"/>
          <w:sz w:val="24"/>
          <w:szCs w:val="24"/>
        </w:rPr>
        <w:t>Acute Services Review – phase 1 close-down</w:t>
      </w:r>
      <w:r w:rsidR="009224EE">
        <w:rPr>
          <w:rFonts w:ascii="Arial" w:hAnsi="Arial" w:cs="Arial"/>
          <w:sz w:val="24"/>
          <w:szCs w:val="24"/>
        </w:rPr>
        <w:t>, phase 2 next steps</w:t>
      </w:r>
      <w:r>
        <w:rPr>
          <w:rFonts w:ascii="Arial" w:hAnsi="Arial" w:cs="Arial"/>
          <w:sz w:val="24"/>
          <w:szCs w:val="24"/>
        </w:rPr>
        <w:t xml:space="preserve"> and proposals for service delivery networks.</w:t>
      </w:r>
    </w:p>
    <w:p w:rsidR="001A4DFF" w:rsidRPr="001A4DFF" w:rsidRDefault="001A4DFF" w:rsidP="001A4DFF">
      <w:pPr>
        <w:pStyle w:val="ListParagraph"/>
        <w:numPr>
          <w:ilvl w:val="0"/>
          <w:numId w:val="26"/>
        </w:numPr>
        <w:spacing w:after="0" w:line="240" w:lineRule="auto"/>
        <w:rPr>
          <w:rFonts w:ascii="Arial" w:hAnsi="Arial" w:cs="Arial"/>
          <w:sz w:val="24"/>
          <w:szCs w:val="24"/>
        </w:rPr>
      </w:pPr>
      <w:r w:rsidRPr="001A4DFF">
        <w:rPr>
          <w:rFonts w:ascii="Arial" w:hAnsi="Arial" w:cs="Arial"/>
          <w:sz w:val="24"/>
          <w:szCs w:val="24"/>
        </w:rPr>
        <w:t xml:space="preserve">Devon </w:t>
      </w:r>
      <w:r w:rsidR="00AA1E50">
        <w:rPr>
          <w:rFonts w:ascii="Arial" w:hAnsi="Arial" w:cs="Arial"/>
          <w:sz w:val="24"/>
          <w:szCs w:val="24"/>
        </w:rPr>
        <w:t>Accountable Care System</w:t>
      </w:r>
      <w:r w:rsidRPr="001A4DFF">
        <w:rPr>
          <w:rFonts w:ascii="Arial" w:hAnsi="Arial" w:cs="Arial"/>
          <w:sz w:val="24"/>
          <w:szCs w:val="24"/>
        </w:rPr>
        <w:t xml:space="preserve"> organisational design mandate</w:t>
      </w:r>
      <w:r>
        <w:rPr>
          <w:rFonts w:ascii="Arial" w:hAnsi="Arial" w:cs="Arial"/>
          <w:sz w:val="24"/>
          <w:szCs w:val="24"/>
        </w:rPr>
        <w:t>.</w:t>
      </w:r>
    </w:p>
    <w:p w:rsidR="00B04D75" w:rsidRDefault="00B04D75" w:rsidP="002F1AAE">
      <w:pPr>
        <w:pStyle w:val="ListParagraph"/>
        <w:numPr>
          <w:ilvl w:val="0"/>
          <w:numId w:val="26"/>
        </w:numPr>
        <w:spacing w:after="0" w:line="240" w:lineRule="auto"/>
        <w:rPr>
          <w:rFonts w:ascii="Arial" w:hAnsi="Arial" w:cs="Arial"/>
          <w:sz w:val="24"/>
          <w:szCs w:val="24"/>
        </w:rPr>
      </w:pPr>
      <w:r>
        <w:rPr>
          <w:rFonts w:ascii="Arial" w:hAnsi="Arial" w:cs="Arial"/>
          <w:sz w:val="24"/>
          <w:szCs w:val="24"/>
        </w:rPr>
        <w:t>Learning from the launch of</w:t>
      </w:r>
      <w:r w:rsidR="00A86EA5">
        <w:rPr>
          <w:rFonts w:ascii="Arial" w:hAnsi="Arial" w:cs="Arial"/>
          <w:sz w:val="24"/>
          <w:szCs w:val="24"/>
        </w:rPr>
        <w:t xml:space="preserve"> the</w:t>
      </w:r>
      <w:r>
        <w:rPr>
          <w:rFonts w:ascii="Arial" w:hAnsi="Arial" w:cs="Arial"/>
          <w:sz w:val="24"/>
          <w:szCs w:val="24"/>
        </w:rPr>
        <w:t xml:space="preserve"> </w:t>
      </w:r>
      <w:r w:rsidRPr="00B04D75">
        <w:rPr>
          <w:rFonts w:ascii="Arial" w:hAnsi="Arial" w:cs="Arial"/>
          <w:i/>
          <w:sz w:val="24"/>
          <w:szCs w:val="24"/>
        </w:rPr>
        <w:t>In Shape for Surgery</w:t>
      </w:r>
      <w:r>
        <w:rPr>
          <w:rFonts w:ascii="Arial" w:hAnsi="Arial" w:cs="Arial"/>
          <w:sz w:val="24"/>
          <w:szCs w:val="24"/>
        </w:rPr>
        <w:t xml:space="preserve"> initiative.</w:t>
      </w:r>
    </w:p>
    <w:p w:rsidR="007E78F2" w:rsidRPr="00B04D75" w:rsidRDefault="00B04D75" w:rsidP="002F1AAE">
      <w:pPr>
        <w:pStyle w:val="ListParagraph"/>
        <w:numPr>
          <w:ilvl w:val="0"/>
          <w:numId w:val="26"/>
        </w:numPr>
        <w:spacing w:after="0" w:line="240" w:lineRule="auto"/>
        <w:rPr>
          <w:rFonts w:ascii="Arial" w:hAnsi="Arial" w:cs="Arial"/>
          <w:sz w:val="24"/>
          <w:szCs w:val="24"/>
        </w:rPr>
      </w:pPr>
      <w:r>
        <w:rPr>
          <w:rFonts w:ascii="Arial" w:hAnsi="Arial" w:cs="Arial"/>
          <w:sz w:val="24"/>
          <w:szCs w:val="24"/>
        </w:rPr>
        <w:t>A</w:t>
      </w:r>
      <w:r w:rsidR="00871ABA" w:rsidRPr="004B49D8">
        <w:rPr>
          <w:rFonts w:ascii="Arial" w:hAnsi="Arial" w:cs="Arial"/>
          <w:sz w:val="24"/>
          <w:szCs w:val="24"/>
        </w:rPr>
        <w:t xml:space="preserve"> project to </w:t>
      </w:r>
      <w:r w:rsidR="007E78F2" w:rsidRPr="004B49D8">
        <w:rPr>
          <w:rFonts w:ascii="Arial" w:hAnsi="Arial" w:cs="Arial"/>
          <w:sz w:val="24"/>
          <w:szCs w:val="24"/>
        </w:rPr>
        <w:t>make best use of</w:t>
      </w:r>
      <w:r w:rsidR="00871ABA" w:rsidRPr="004B49D8">
        <w:rPr>
          <w:rFonts w:ascii="Arial" w:hAnsi="Arial" w:cs="Arial"/>
          <w:sz w:val="24"/>
          <w:szCs w:val="24"/>
        </w:rPr>
        <w:t xml:space="preserve"> spend </w:t>
      </w:r>
      <w:r w:rsidR="009A1BCF" w:rsidRPr="004B49D8">
        <w:rPr>
          <w:rFonts w:ascii="Arial" w:hAnsi="Arial" w:cs="Arial"/>
          <w:sz w:val="24"/>
          <w:szCs w:val="24"/>
        </w:rPr>
        <w:t>on high cost drugs</w:t>
      </w:r>
      <w:r w:rsidR="009C1EC8">
        <w:rPr>
          <w:rFonts w:ascii="Arial" w:hAnsi="Arial" w:cs="Arial"/>
          <w:sz w:val="24"/>
          <w:szCs w:val="24"/>
        </w:rPr>
        <w:t>.</w:t>
      </w:r>
      <w:r w:rsidR="008D1117" w:rsidRPr="004B49D8">
        <w:rPr>
          <w:rFonts w:ascii="Arial" w:hAnsi="Arial" w:cs="Arial"/>
          <w:i/>
          <w:sz w:val="24"/>
          <w:szCs w:val="24"/>
        </w:rPr>
        <w:t xml:space="preserve"> </w:t>
      </w:r>
    </w:p>
    <w:p w:rsidR="00295245" w:rsidRPr="00525AF5" w:rsidRDefault="00B04D75" w:rsidP="0076693C">
      <w:pPr>
        <w:pStyle w:val="ListParagraph"/>
        <w:numPr>
          <w:ilvl w:val="0"/>
          <w:numId w:val="26"/>
        </w:numPr>
        <w:spacing w:after="0" w:line="240" w:lineRule="auto"/>
        <w:rPr>
          <w:rFonts w:ascii="Arial" w:hAnsi="Arial" w:cs="Arial"/>
          <w:sz w:val="24"/>
          <w:szCs w:val="24"/>
        </w:rPr>
      </w:pPr>
      <w:r w:rsidRPr="009C1EC8">
        <w:rPr>
          <w:rFonts w:ascii="Arial" w:hAnsi="Arial" w:cs="Arial"/>
          <w:sz w:val="24"/>
          <w:szCs w:val="24"/>
        </w:rPr>
        <w:t>Cancer service</w:t>
      </w:r>
      <w:r w:rsidR="009C1EC8">
        <w:rPr>
          <w:rFonts w:ascii="Arial" w:hAnsi="Arial" w:cs="Arial"/>
          <w:sz w:val="24"/>
          <w:szCs w:val="24"/>
        </w:rPr>
        <w:t xml:space="preserve">s – </w:t>
      </w:r>
      <w:r w:rsidR="009C1EC8" w:rsidRPr="009C1EC8">
        <w:rPr>
          <w:rFonts w:ascii="Arial" w:hAnsi="Arial" w:cs="Arial"/>
          <w:color w:val="000000"/>
          <w:sz w:val="24"/>
          <w:szCs w:val="24"/>
        </w:rPr>
        <w:t>a</w:t>
      </w:r>
      <w:r w:rsidR="009C1EC8" w:rsidRPr="009C1EC8">
        <w:rPr>
          <w:rFonts w:ascii="Arial" w:hAnsi="Arial" w:cs="Arial"/>
          <w:bCs/>
          <w:color w:val="000000"/>
          <w:sz w:val="24"/>
          <w:szCs w:val="24"/>
        </w:rPr>
        <w:t>chieving and maintaining the 62 day standard</w:t>
      </w:r>
      <w:r w:rsidR="009C1EC8">
        <w:rPr>
          <w:rFonts w:ascii="Arial" w:hAnsi="Arial" w:cs="Arial"/>
          <w:bCs/>
          <w:color w:val="000000"/>
          <w:sz w:val="24"/>
          <w:szCs w:val="24"/>
        </w:rPr>
        <w:t>.</w:t>
      </w:r>
    </w:p>
    <w:p w:rsidR="00525AF5" w:rsidRPr="0076693C" w:rsidRDefault="00525AF5" w:rsidP="0076693C">
      <w:pPr>
        <w:pStyle w:val="ListParagraph"/>
        <w:numPr>
          <w:ilvl w:val="0"/>
          <w:numId w:val="26"/>
        </w:numPr>
        <w:spacing w:after="0" w:line="240" w:lineRule="auto"/>
        <w:rPr>
          <w:rFonts w:ascii="Arial" w:hAnsi="Arial" w:cs="Arial"/>
          <w:sz w:val="24"/>
          <w:szCs w:val="24"/>
        </w:rPr>
      </w:pPr>
      <w:r>
        <w:rPr>
          <w:rFonts w:ascii="Arial" w:hAnsi="Arial" w:cs="Arial"/>
          <w:bCs/>
          <w:color w:val="000000"/>
          <w:sz w:val="24"/>
          <w:szCs w:val="24"/>
        </w:rPr>
        <w:t>Devon STP priority workstream</w:t>
      </w:r>
      <w:r w:rsidR="00E65D4E">
        <w:rPr>
          <w:rFonts w:ascii="Arial" w:hAnsi="Arial" w:cs="Arial"/>
          <w:bCs/>
          <w:color w:val="000000"/>
          <w:sz w:val="24"/>
          <w:szCs w:val="24"/>
        </w:rPr>
        <w:t xml:space="preserve"> area</w:t>
      </w:r>
      <w:r>
        <w:rPr>
          <w:rFonts w:ascii="Arial" w:hAnsi="Arial" w:cs="Arial"/>
          <w:bCs/>
          <w:color w:val="000000"/>
          <w:sz w:val="24"/>
          <w:szCs w:val="24"/>
        </w:rPr>
        <w:t>s.</w:t>
      </w:r>
    </w:p>
    <w:p w:rsidR="008D1117" w:rsidRPr="004B49D8" w:rsidRDefault="00295245" w:rsidP="004B49D8">
      <w:pPr>
        <w:pStyle w:val="ListParagraph"/>
        <w:tabs>
          <w:tab w:val="left" w:pos="3131"/>
        </w:tabs>
        <w:spacing w:after="0" w:line="240" w:lineRule="auto"/>
        <w:ind w:left="0"/>
        <w:rPr>
          <w:rFonts w:ascii="Arial" w:hAnsi="Arial" w:cs="Arial"/>
          <w:sz w:val="24"/>
          <w:szCs w:val="24"/>
        </w:rPr>
      </w:pPr>
      <w:r w:rsidRPr="004B49D8">
        <w:rPr>
          <w:rFonts w:ascii="Arial" w:hAnsi="Arial" w:cs="Arial"/>
          <w:sz w:val="24"/>
          <w:szCs w:val="24"/>
        </w:rPr>
        <w:tab/>
      </w:r>
    </w:p>
    <w:p w:rsidR="00B04D75" w:rsidRDefault="00B04D75" w:rsidP="004B49D8">
      <w:pPr>
        <w:spacing w:after="0" w:line="240" w:lineRule="auto"/>
        <w:rPr>
          <w:rFonts w:ascii="Arial" w:hAnsi="Arial" w:cs="Arial"/>
          <w:b/>
          <w:sz w:val="24"/>
          <w:szCs w:val="24"/>
        </w:rPr>
      </w:pPr>
    </w:p>
    <w:p w:rsidR="008D1117" w:rsidRPr="00B04D75" w:rsidRDefault="002F1AAE" w:rsidP="00B04D75">
      <w:pPr>
        <w:pStyle w:val="ListParagraph"/>
        <w:numPr>
          <w:ilvl w:val="0"/>
          <w:numId w:val="22"/>
        </w:numPr>
        <w:spacing w:after="0" w:line="240" w:lineRule="auto"/>
        <w:rPr>
          <w:rFonts w:ascii="Arial" w:hAnsi="Arial" w:cs="Arial"/>
          <w:b/>
          <w:sz w:val="24"/>
          <w:szCs w:val="24"/>
        </w:rPr>
      </w:pPr>
      <w:r>
        <w:rPr>
          <w:rFonts w:ascii="Arial" w:hAnsi="Arial" w:cs="Arial"/>
          <w:b/>
          <w:sz w:val="24"/>
          <w:szCs w:val="24"/>
        </w:rPr>
        <w:t>Recruitment of system-wide Chief Executive for Devon</w:t>
      </w:r>
      <w:r w:rsidR="008D1117" w:rsidRPr="00B04D75">
        <w:rPr>
          <w:rFonts w:ascii="Arial" w:hAnsi="Arial" w:cs="Arial"/>
          <w:b/>
          <w:sz w:val="24"/>
          <w:szCs w:val="24"/>
        </w:rPr>
        <w:t xml:space="preserve"> </w:t>
      </w:r>
    </w:p>
    <w:p w:rsidR="0028308F" w:rsidRPr="004B49D8" w:rsidRDefault="0028308F" w:rsidP="004B49D8">
      <w:pPr>
        <w:spacing w:after="0" w:line="240" w:lineRule="auto"/>
        <w:rPr>
          <w:rFonts w:ascii="Arial" w:hAnsi="Arial" w:cs="Arial"/>
          <w:b/>
          <w:sz w:val="24"/>
          <w:szCs w:val="24"/>
        </w:rPr>
      </w:pPr>
    </w:p>
    <w:p w:rsidR="002B07AF" w:rsidRDefault="00B04D75" w:rsidP="002F1AAE">
      <w:pPr>
        <w:spacing w:after="0" w:line="240" w:lineRule="auto"/>
        <w:rPr>
          <w:rFonts w:ascii="Arial" w:hAnsi="Arial" w:cs="Arial"/>
          <w:sz w:val="24"/>
          <w:szCs w:val="24"/>
          <w:shd w:val="clear" w:color="auto" w:fill="FFFFFF"/>
        </w:rPr>
      </w:pPr>
      <w:r w:rsidRPr="002B07AF">
        <w:rPr>
          <w:rFonts w:ascii="Arial" w:hAnsi="Arial" w:cs="Arial"/>
          <w:sz w:val="24"/>
          <w:szCs w:val="24"/>
        </w:rPr>
        <w:t xml:space="preserve">Recruitment is now underway to </w:t>
      </w:r>
      <w:r w:rsidR="002B07AF" w:rsidRPr="002B07AF">
        <w:rPr>
          <w:rFonts w:ascii="Arial" w:hAnsi="Arial" w:cs="Arial"/>
          <w:sz w:val="24"/>
          <w:szCs w:val="24"/>
        </w:rPr>
        <w:t>appoint a</w:t>
      </w:r>
      <w:r w:rsidRPr="002B07AF">
        <w:rPr>
          <w:rFonts w:ascii="Arial" w:hAnsi="Arial" w:cs="Arial"/>
          <w:sz w:val="24"/>
          <w:szCs w:val="24"/>
        </w:rPr>
        <w:t xml:space="preserve"> Chief Executive </w:t>
      </w:r>
      <w:r w:rsidR="002B07AF" w:rsidRPr="002B07AF">
        <w:rPr>
          <w:rFonts w:ascii="Arial" w:hAnsi="Arial" w:cs="Arial"/>
          <w:sz w:val="24"/>
          <w:szCs w:val="24"/>
        </w:rPr>
        <w:t>for</w:t>
      </w:r>
      <w:r w:rsidRPr="002B07AF">
        <w:rPr>
          <w:rFonts w:ascii="Arial" w:hAnsi="Arial" w:cs="Arial"/>
          <w:sz w:val="24"/>
          <w:szCs w:val="24"/>
        </w:rPr>
        <w:t xml:space="preserve"> the Devon Accountable Care System. </w:t>
      </w:r>
      <w:r w:rsidR="002B07AF" w:rsidRPr="002B07AF">
        <w:rPr>
          <w:rFonts w:ascii="Arial" w:hAnsi="Arial" w:cs="Arial"/>
          <w:sz w:val="24"/>
          <w:szCs w:val="24"/>
          <w:shd w:val="clear" w:color="auto" w:fill="FFFFFF"/>
        </w:rPr>
        <w:t xml:space="preserve">The role is hugely influential </w:t>
      </w:r>
      <w:r w:rsidR="002F1AAE">
        <w:rPr>
          <w:rFonts w:ascii="Arial" w:hAnsi="Arial" w:cs="Arial"/>
          <w:sz w:val="24"/>
          <w:szCs w:val="24"/>
          <w:shd w:val="clear" w:color="auto" w:fill="FFFFFF"/>
        </w:rPr>
        <w:t>and</w:t>
      </w:r>
      <w:r w:rsidR="002B07AF" w:rsidRPr="002B07AF">
        <w:rPr>
          <w:rFonts w:ascii="Arial" w:hAnsi="Arial" w:cs="Arial"/>
          <w:sz w:val="24"/>
          <w:szCs w:val="24"/>
          <w:shd w:val="clear" w:color="auto" w:fill="FFFFFF"/>
        </w:rPr>
        <w:t xml:space="preserve"> will cover:</w:t>
      </w:r>
    </w:p>
    <w:p w:rsidR="00DD6FFD" w:rsidRDefault="00DD6FFD" w:rsidP="002F1AAE">
      <w:pPr>
        <w:spacing w:after="0" w:line="240" w:lineRule="auto"/>
        <w:rPr>
          <w:rFonts w:ascii="Arial" w:hAnsi="Arial" w:cs="Arial"/>
          <w:sz w:val="24"/>
          <w:szCs w:val="24"/>
          <w:shd w:val="clear" w:color="auto" w:fill="FFFFFF"/>
        </w:rPr>
      </w:pPr>
    </w:p>
    <w:p w:rsidR="002B07AF" w:rsidRPr="002B07AF" w:rsidRDefault="002B07AF" w:rsidP="002F1AAE">
      <w:pPr>
        <w:pStyle w:val="ListParagraph"/>
        <w:numPr>
          <w:ilvl w:val="0"/>
          <w:numId w:val="24"/>
        </w:numPr>
        <w:spacing w:after="0" w:line="240" w:lineRule="auto"/>
        <w:rPr>
          <w:rFonts w:ascii="Arial" w:hAnsi="Arial" w:cs="Arial"/>
          <w:sz w:val="24"/>
          <w:szCs w:val="24"/>
          <w:shd w:val="clear" w:color="auto" w:fill="FFFFFF"/>
        </w:rPr>
      </w:pPr>
      <w:r w:rsidRPr="002B07AF">
        <w:rPr>
          <w:rFonts w:ascii="Arial" w:hAnsi="Arial" w:cs="Arial"/>
          <w:sz w:val="24"/>
          <w:szCs w:val="24"/>
          <w:shd w:val="clear" w:color="auto" w:fill="FFFFFF"/>
        </w:rPr>
        <w:t>Responsibility for developing and leading the new Accountable Care System.</w:t>
      </w:r>
    </w:p>
    <w:p w:rsidR="002B07AF" w:rsidRPr="002B07AF" w:rsidRDefault="002B07AF" w:rsidP="002F1AAE">
      <w:pPr>
        <w:pStyle w:val="ListParagraph"/>
        <w:numPr>
          <w:ilvl w:val="0"/>
          <w:numId w:val="24"/>
        </w:numPr>
        <w:spacing w:after="0" w:line="240" w:lineRule="auto"/>
        <w:rPr>
          <w:rFonts w:ascii="Arial" w:hAnsi="Arial" w:cs="Arial"/>
          <w:sz w:val="24"/>
          <w:szCs w:val="24"/>
          <w:shd w:val="clear" w:color="auto" w:fill="FFFFFF"/>
        </w:rPr>
      </w:pPr>
      <w:r w:rsidRPr="002B07AF">
        <w:rPr>
          <w:rFonts w:ascii="Arial" w:hAnsi="Arial" w:cs="Arial"/>
          <w:sz w:val="24"/>
          <w:szCs w:val="24"/>
          <w:shd w:val="clear" w:color="auto" w:fill="FFFFFF"/>
        </w:rPr>
        <w:t>Leadership of the Sustainability &amp; Transformation Partnership (STP)</w:t>
      </w:r>
      <w:r w:rsidR="007D6FE4">
        <w:rPr>
          <w:rFonts w:ascii="Arial" w:hAnsi="Arial" w:cs="Arial"/>
          <w:sz w:val="24"/>
          <w:szCs w:val="24"/>
          <w:shd w:val="clear" w:color="auto" w:fill="FFFFFF"/>
        </w:rPr>
        <w:t xml:space="preserve"> and its transition into the </w:t>
      </w:r>
      <w:r w:rsidR="007D6FE4" w:rsidRPr="002B07AF">
        <w:rPr>
          <w:rFonts w:ascii="Arial" w:hAnsi="Arial" w:cs="Arial"/>
          <w:sz w:val="24"/>
          <w:szCs w:val="24"/>
          <w:shd w:val="clear" w:color="auto" w:fill="FFFFFF"/>
        </w:rPr>
        <w:t>new Accountable Care System</w:t>
      </w:r>
      <w:r w:rsidRPr="002B07AF">
        <w:rPr>
          <w:rFonts w:ascii="Arial" w:hAnsi="Arial" w:cs="Arial"/>
          <w:sz w:val="24"/>
          <w:szCs w:val="24"/>
          <w:shd w:val="clear" w:color="auto" w:fill="FFFFFF"/>
        </w:rPr>
        <w:t>.</w:t>
      </w:r>
    </w:p>
    <w:p w:rsidR="002B07AF" w:rsidRPr="002B07AF" w:rsidRDefault="002B07AF" w:rsidP="002F1AAE">
      <w:pPr>
        <w:pStyle w:val="ListParagraph"/>
        <w:numPr>
          <w:ilvl w:val="0"/>
          <w:numId w:val="24"/>
        </w:numPr>
        <w:spacing w:after="0" w:line="240" w:lineRule="auto"/>
        <w:rPr>
          <w:rFonts w:ascii="Arial" w:hAnsi="Arial" w:cs="Arial"/>
          <w:sz w:val="24"/>
          <w:szCs w:val="24"/>
          <w:shd w:val="clear" w:color="auto" w:fill="FFFFFF"/>
        </w:rPr>
      </w:pPr>
      <w:r w:rsidRPr="002B07AF">
        <w:rPr>
          <w:rFonts w:ascii="Arial" w:hAnsi="Arial" w:cs="Arial"/>
          <w:sz w:val="24"/>
          <w:szCs w:val="24"/>
          <w:shd w:val="clear" w:color="auto" w:fill="FFFFFF"/>
        </w:rPr>
        <w:t xml:space="preserve">Being Accountable Officer for the 2 CCGs. </w:t>
      </w:r>
    </w:p>
    <w:p w:rsidR="00B04D75" w:rsidRDefault="00B04D75" w:rsidP="00B04D75">
      <w:pPr>
        <w:pStyle w:val="NoSpacing"/>
        <w:ind w:left="567"/>
        <w:rPr>
          <w:rFonts w:ascii="Arial" w:hAnsi="Arial" w:cs="Arial"/>
          <w:sz w:val="24"/>
          <w:szCs w:val="24"/>
        </w:rPr>
      </w:pPr>
    </w:p>
    <w:p w:rsidR="00B04D75" w:rsidRDefault="00B04D75" w:rsidP="002F1AAE">
      <w:pPr>
        <w:pStyle w:val="NoSpacing"/>
        <w:rPr>
          <w:rFonts w:ascii="Arial" w:hAnsi="Arial" w:cs="Arial"/>
          <w:sz w:val="24"/>
          <w:szCs w:val="24"/>
        </w:rPr>
      </w:pPr>
      <w:r w:rsidRPr="004B49D8">
        <w:rPr>
          <w:rFonts w:ascii="Arial" w:hAnsi="Arial" w:cs="Arial"/>
          <w:sz w:val="24"/>
          <w:szCs w:val="24"/>
        </w:rPr>
        <w:t xml:space="preserve">The post was advertised in </w:t>
      </w:r>
      <w:r>
        <w:rPr>
          <w:rFonts w:ascii="Arial" w:hAnsi="Arial" w:cs="Arial"/>
          <w:sz w:val="24"/>
          <w:szCs w:val="24"/>
        </w:rPr>
        <w:t xml:space="preserve">the </w:t>
      </w:r>
      <w:r w:rsidRPr="002F1AAE">
        <w:rPr>
          <w:rFonts w:ascii="Arial" w:hAnsi="Arial" w:cs="Arial"/>
          <w:i/>
          <w:sz w:val="24"/>
          <w:szCs w:val="24"/>
        </w:rPr>
        <w:t>Health Service Jou</w:t>
      </w:r>
      <w:r w:rsidR="002F1AAE" w:rsidRPr="002F1AAE">
        <w:rPr>
          <w:rFonts w:ascii="Arial" w:hAnsi="Arial" w:cs="Arial"/>
          <w:i/>
          <w:sz w:val="24"/>
          <w:szCs w:val="24"/>
        </w:rPr>
        <w:t>rn</w:t>
      </w:r>
      <w:r w:rsidRPr="002F1AAE">
        <w:rPr>
          <w:rFonts w:ascii="Arial" w:hAnsi="Arial" w:cs="Arial"/>
          <w:i/>
          <w:sz w:val="24"/>
          <w:szCs w:val="24"/>
        </w:rPr>
        <w:t>al</w:t>
      </w:r>
      <w:r>
        <w:rPr>
          <w:rFonts w:ascii="Arial" w:hAnsi="Arial" w:cs="Arial"/>
          <w:sz w:val="24"/>
          <w:szCs w:val="24"/>
        </w:rPr>
        <w:t xml:space="preserve"> </w:t>
      </w:r>
      <w:r w:rsidRPr="004B49D8">
        <w:rPr>
          <w:rFonts w:ascii="Arial" w:hAnsi="Arial" w:cs="Arial"/>
          <w:sz w:val="24"/>
          <w:szCs w:val="24"/>
        </w:rPr>
        <w:t>on 9 October</w:t>
      </w:r>
      <w:r>
        <w:rPr>
          <w:rFonts w:ascii="Arial" w:hAnsi="Arial" w:cs="Arial"/>
          <w:sz w:val="24"/>
          <w:szCs w:val="24"/>
        </w:rPr>
        <w:t xml:space="preserve"> 2017</w:t>
      </w:r>
      <w:r w:rsidRPr="004B49D8">
        <w:rPr>
          <w:rFonts w:ascii="Arial" w:hAnsi="Arial" w:cs="Arial"/>
          <w:sz w:val="24"/>
          <w:szCs w:val="24"/>
        </w:rPr>
        <w:t xml:space="preserve"> (see </w:t>
      </w:r>
      <w:r>
        <w:rPr>
          <w:rFonts w:ascii="Arial" w:hAnsi="Arial" w:cs="Arial"/>
          <w:sz w:val="24"/>
          <w:szCs w:val="24"/>
        </w:rPr>
        <w:t xml:space="preserve">advert </w:t>
      </w:r>
      <w:r w:rsidRPr="004B49D8">
        <w:rPr>
          <w:rFonts w:ascii="Arial" w:hAnsi="Arial" w:cs="Arial"/>
          <w:sz w:val="24"/>
          <w:szCs w:val="24"/>
        </w:rPr>
        <w:t>below) with a closing date for applications of Wednesday</w:t>
      </w:r>
      <w:r>
        <w:rPr>
          <w:rFonts w:ascii="Arial" w:hAnsi="Arial" w:cs="Arial"/>
          <w:sz w:val="24"/>
          <w:szCs w:val="24"/>
        </w:rPr>
        <w:t>, 1</w:t>
      </w:r>
      <w:r w:rsidRPr="004B49D8">
        <w:rPr>
          <w:rFonts w:ascii="Arial" w:hAnsi="Arial" w:cs="Arial"/>
          <w:sz w:val="24"/>
          <w:szCs w:val="24"/>
        </w:rPr>
        <w:t xml:space="preserve"> November</w:t>
      </w:r>
      <w:r>
        <w:rPr>
          <w:rFonts w:ascii="Arial" w:hAnsi="Arial" w:cs="Arial"/>
          <w:sz w:val="24"/>
          <w:szCs w:val="24"/>
        </w:rPr>
        <w:t xml:space="preserve"> 2017</w:t>
      </w:r>
      <w:r w:rsidRPr="004B49D8">
        <w:rPr>
          <w:rFonts w:ascii="Arial" w:hAnsi="Arial" w:cs="Arial"/>
          <w:sz w:val="24"/>
          <w:szCs w:val="24"/>
        </w:rPr>
        <w:t xml:space="preserve">. </w:t>
      </w:r>
      <w:r w:rsidR="002F1AAE">
        <w:rPr>
          <w:rFonts w:ascii="Arial" w:hAnsi="Arial" w:cs="Arial"/>
          <w:sz w:val="24"/>
          <w:szCs w:val="24"/>
        </w:rPr>
        <w:t>The</w:t>
      </w:r>
      <w:r w:rsidRPr="004B49D8">
        <w:rPr>
          <w:rFonts w:ascii="Arial" w:hAnsi="Arial" w:cs="Arial"/>
          <w:sz w:val="24"/>
          <w:szCs w:val="24"/>
        </w:rPr>
        <w:t xml:space="preserve"> interview process will take place in December</w:t>
      </w:r>
      <w:r w:rsidR="002F1AAE">
        <w:rPr>
          <w:rFonts w:ascii="Arial" w:hAnsi="Arial" w:cs="Arial"/>
          <w:sz w:val="24"/>
          <w:szCs w:val="24"/>
        </w:rPr>
        <w:t xml:space="preserve"> 2017</w:t>
      </w:r>
      <w:r w:rsidRPr="004B49D8">
        <w:rPr>
          <w:rFonts w:ascii="Arial" w:hAnsi="Arial" w:cs="Arial"/>
          <w:sz w:val="24"/>
          <w:szCs w:val="24"/>
        </w:rPr>
        <w:t xml:space="preserve">, and will include representatives from across the Devon health and social care system, </w:t>
      </w:r>
      <w:r w:rsidR="002F1AAE">
        <w:rPr>
          <w:rFonts w:ascii="Arial" w:hAnsi="Arial" w:cs="Arial"/>
          <w:sz w:val="24"/>
          <w:szCs w:val="24"/>
        </w:rPr>
        <w:t>regulators and an independent assessor</w:t>
      </w:r>
      <w:r w:rsidRPr="004B49D8">
        <w:rPr>
          <w:rFonts w:ascii="Arial" w:hAnsi="Arial" w:cs="Arial"/>
          <w:sz w:val="24"/>
          <w:szCs w:val="24"/>
        </w:rPr>
        <w:t xml:space="preserve">. </w:t>
      </w:r>
    </w:p>
    <w:p w:rsidR="00B04D75" w:rsidRPr="004B49D8" w:rsidRDefault="00B04D75" w:rsidP="00B04D75">
      <w:pPr>
        <w:pStyle w:val="NoSpacing"/>
        <w:ind w:left="567"/>
        <w:rPr>
          <w:rFonts w:ascii="Arial" w:hAnsi="Arial" w:cs="Arial"/>
          <w:sz w:val="24"/>
          <w:szCs w:val="24"/>
        </w:rPr>
      </w:pPr>
    </w:p>
    <w:p w:rsidR="00B04D75" w:rsidRPr="004B49D8" w:rsidRDefault="00B04D75" w:rsidP="00B04D75">
      <w:pPr>
        <w:pStyle w:val="NoSpacing"/>
        <w:pBdr>
          <w:top w:val="single" w:sz="4" w:space="1" w:color="auto"/>
          <w:left w:val="single" w:sz="4" w:space="4" w:color="auto"/>
          <w:bottom w:val="single" w:sz="4" w:space="1" w:color="auto"/>
          <w:right w:val="single" w:sz="4" w:space="4" w:color="auto"/>
        </w:pBdr>
        <w:ind w:left="567" w:right="311"/>
        <w:rPr>
          <w:rFonts w:ascii="Arial" w:hAnsi="Arial" w:cs="Arial"/>
          <w:b/>
          <w:sz w:val="24"/>
          <w:szCs w:val="24"/>
        </w:rPr>
      </w:pPr>
      <w:r w:rsidRPr="004B49D8">
        <w:rPr>
          <w:rFonts w:ascii="Arial" w:hAnsi="Arial" w:cs="Arial"/>
          <w:b/>
          <w:sz w:val="24"/>
          <w:szCs w:val="24"/>
        </w:rPr>
        <w:t>Devon Accountable Care System</w:t>
      </w:r>
      <w:r w:rsidR="002F1AAE">
        <w:rPr>
          <w:rFonts w:ascii="Arial" w:hAnsi="Arial" w:cs="Arial"/>
          <w:b/>
          <w:sz w:val="24"/>
          <w:szCs w:val="24"/>
        </w:rPr>
        <w:t xml:space="preserve">, </w:t>
      </w:r>
      <w:r w:rsidRPr="004B49D8">
        <w:rPr>
          <w:rFonts w:ascii="Arial" w:hAnsi="Arial" w:cs="Arial"/>
          <w:b/>
          <w:sz w:val="24"/>
          <w:szCs w:val="24"/>
        </w:rPr>
        <w:t>Chief Executive</w:t>
      </w:r>
    </w:p>
    <w:p w:rsidR="00B04D75" w:rsidRPr="004B49D8" w:rsidRDefault="00B04D75" w:rsidP="00B04D75">
      <w:pPr>
        <w:pStyle w:val="NoSpacing"/>
        <w:pBdr>
          <w:top w:val="single" w:sz="4" w:space="1" w:color="auto"/>
          <w:left w:val="single" w:sz="4" w:space="4" w:color="auto"/>
          <w:bottom w:val="single" w:sz="4" w:space="1" w:color="auto"/>
          <w:right w:val="single" w:sz="4" w:space="4" w:color="auto"/>
        </w:pBdr>
        <w:ind w:left="567" w:right="311"/>
        <w:rPr>
          <w:rFonts w:ascii="Arial" w:hAnsi="Arial" w:cs="Arial"/>
          <w:sz w:val="24"/>
          <w:szCs w:val="24"/>
        </w:rPr>
      </w:pPr>
    </w:p>
    <w:p w:rsidR="00B04D75" w:rsidRPr="004B49D8" w:rsidRDefault="00B04D75" w:rsidP="00B04D75">
      <w:pPr>
        <w:pStyle w:val="NoSpacing"/>
        <w:pBdr>
          <w:top w:val="single" w:sz="4" w:space="1" w:color="auto"/>
          <w:left w:val="single" w:sz="4" w:space="4" w:color="auto"/>
          <w:bottom w:val="single" w:sz="4" w:space="1" w:color="auto"/>
          <w:right w:val="single" w:sz="4" w:space="4" w:color="auto"/>
        </w:pBdr>
        <w:ind w:left="567" w:right="311"/>
        <w:rPr>
          <w:rFonts w:ascii="Arial" w:hAnsi="Arial" w:cs="Arial"/>
          <w:sz w:val="24"/>
          <w:szCs w:val="24"/>
        </w:rPr>
      </w:pPr>
      <w:r w:rsidRPr="004B49D8">
        <w:rPr>
          <w:rFonts w:ascii="Arial" w:hAnsi="Arial" w:cs="Arial"/>
          <w:sz w:val="24"/>
          <w:szCs w:val="24"/>
        </w:rPr>
        <w:t>Exeter, Devon | Attractive Package</w:t>
      </w:r>
    </w:p>
    <w:p w:rsidR="00B04D75" w:rsidRPr="004B49D8" w:rsidRDefault="00B04D75" w:rsidP="00B04D75">
      <w:pPr>
        <w:pStyle w:val="NoSpacing"/>
        <w:pBdr>
          <w:top w:val="single" w:sz="4" w:space="1" w:color="auto"/>
          <w:left w:val="single" w:sz="4" w:space="4" w:color="auto"/>
          <w:bottom w:val="single" w:sz="4" w:space="1" w:color="auto"/>
          <w:right w:val="single" w:sz="4" w:space="4" w:color="auto"/>
        </w:pBdr>
        <w:ind w:left="567" w:right="311"/>
        <w:rPr>
          <w:rFonts w:ascii="Arial" w:hAnsi="Arial" w:cs="Arial"/>
          <w:sz w:val="24"/>
          <w:szCs w:val="24"/>
        </w:rPr>
      </w:pPr>
    </w:p>
    <w:p w:rsidR="00B04D75" w:rsidRDefault="00B04D75" w:rsidP="00B04D75">
      <w:pPr>
        <w:pStyle w:val="NoSpacing"/>
        <w:pBdr>
          <w:top w:val="single" w:sz="4" w:space="1" w:color="auto"/>
          <w:left w:val="single" w:sz="4" w:space="4" w:color="auto"/>
          <w:bottom w:val="single" w:sz="4" w:space="1" w:color="auto"/>
          <w:right w:val="single" w:sz="4" w:space="4" w:color="auto"/>
        </w:pBdr>
        <w:ind w:left="567" w:right="311"/>
        <w:rPr>
          <w:rFonts w:ascii="Arial" w:hAnsi="Arial" w:cs="Arial"/>
          <w:sz w:val="24"/>
          <w:szCs w:val="24"/>
        </w:rPr>
      </w:pPr>
      <w:r w:rsidRPr="004B49D8">
        <w:rPr>
          <w:rFonts w:ascii="Arial" w:hAnsi="Arial" w:cs="Arial"/>
          <w:sz w:val="24"/>
          <w:szCs w:val="24"/>
        </w:rPr>
        <w:t>The leaders of all of Devon's NHS and local government bodies have been developing an ambitious sustainability and transformation partnership over the past 18 months, aiming to meet the health and well-being needs of the county’s population. Historic financial problems are being eradicated, performance is already improving and, above all, there is an increased focus on preventing ill health and on promoting independence through the provision of more joined up services closer to people’s homes.</w:t>
      </w:r>
    </w:p>
    <w:p w:rsidR="002F1AAE" w:rsidRPr="004B49D8" w:rsidRDefault="002F1AAE" w:rsidP="00B04D75">
      <w:pPr>
        <w:pStyle w:val="NoSpacing"/>
        <w:pBdr>
          <w:top w:val="single" w:sz="4" w:space="1" w:color="auto"/>
          <w:left w:val="single" w:sz="4" w:space="4" w:color="auto"/>
          <w:bottom w:val="single" w:sz="4" w:space="1" w:color="auto"/>
          <w:right w:val="single" w:sz="4" w:space="4" w:color="auto"/>
        </w:pBdr>
        <w:ind w:left="567" w:right="311"/>
        <w:rPr>
          <w:rFonts w:ascii="Arial" w:hAnsi="Arial" w:cs="Arial"/>
          <w:sz w:val="24"/>
          <w:szCs w:val="24"/>
        </w:rPr>
      </w:pPr>
    </w:p>
    <w:p w:rsidR="00B04D75" w:rsidRPr="004B49D8" w:rsidRDefault="00B04D75" w:rsidP="00B04D75">
      <w:pPr>
        <w:pStyle w:val="NoSpacing"/>
        <w:pBdr>
          <w:top w:val="single" w:sz="4" w:space="1" w:color="auto"/>
          <w:left w:val="single" w:sz="4" w:space="4" w:color="auto"/>
          <w:bottom w:val="single" w:sz="4" w:space="1" w:color="auto"/>
          <w:right w:val="single" w:sz="4" w:space="4" w:color="auto"/>
        </w:pBdr>
        <w:ind w:left="567" w:right="311"/>
        <w:rPr>
          <w:rFonts w:ascii="Arial" w:hAnsi="Arial" w:cs="Arial"/>
          <w:sz w:val="24"/>
          <w:szCs w:val="24"/>
        </w:rPr>
      </w:pPr>
      <w:r w:rsidRPr="004B49D8">
        <w:rPr>
          <w:rFonts w:ascii="Arial" w:hAnsi="Arial" w:cs="Arial"/>
          <w:sz w:val="24"/>
          <w:szCs w:val="24"/>
        </w:rPr>
        <w:t xml:space="preserve">Devon Accountable Care System will aim to address a number of long-term systemic issues facing the NHS as whole, including anticipating the differing needs of an ageing population, the integration of health and social care, and the focus on cure rather than prevention. The new Chief Executive will take on responsibility for developing and leading the Accountable Care System in Devon, providing leadership to the sustainability and transformation partnership and becoming accountable officer for the two CCGs which include all primary care commissioning to Devon, as well some specialist commissioning. The role thus embraces a huge </w:t>
      </w:r>
      <w:r w:rsidRPr="004B49D8">
        <w:rPr>
          <w:rFonts w:ascii="Arial" w:hAnsi="Arial" w:cs="Arial"/>
          <w:sz w:val="24"/>
          <w:szCs w:val="24"/>
        </w:rPr>
        <w:lastRenderedPageBreak/>
        <w:t>change agenda, operating in an environment where the emphasis is on coaching, guiding and collaborating with partners, and exerting influence where required.</w:t>
      </w:r>
    </w:p>
    <w:p w:rsidR="00B04D75" w:rsidRPr="004B49D8" w:rsidRDefault="00B04D75" w:rsidP="00B04D75">
      <w:pPr>
        <w:pStyle w:val="NoSpacing"/>
        <w:pBdr>
          <w:top w:val="single" w:sz="4" w:space="1" w:color="auto"/>
          <w:left w:val="single" w:sz="4" w:space="4" w:color="auto"/>
          <w:bottom w:val="single" w:sz="4" w:space="1" w:color="auto"/>
          <w:right w:val="single" w:sz="4" w:space="4" w:color="auto"/>
        </w:pBdr>
        <w:ind w:left="567" w:right="311"/>
        <w:rPr>
          <w:rFonts w:ascii="Arial" w:hAnsi="Arial" w:cs="Arial"/>
          <w:sz w:val="24"/>
          <w:szCs w:val="24"/>
        </w:rPr>
      </w:pPr>
    </w:p>
    <w:p w:rsidR="00B04D75" w:rsidRPr="004B49D8" w:rsidRDefault="00B04D75" w:rsidP="00B04D75">
      <w:pPr>
        <w:pStyle w:val="NoSpacing"/>
        <w:pBdr>
          <w:top w:val="single" w:sz="4" w:space="1" w:color="auto"/>
          <w:left w:val="single" w:sz="4" w:space="4" w:color="auto"/>
          <w:bottom w:val="single" w:sz="4" w:space="1" w:color="auto"/>
          <w:right w:val="single" w:sz="4" w:space="4" w:color="auto"/>
        </w:pBdr>
        <w:ind w:left="567" w:right="311"/>
        <w:rPr>
          <w:rFonts w:ascii="Arial" w:hAnsi="Arial" w:cs="Arial"/>
          <w:sz w:val="24"/>
          <w:szCs w:val="24"/>
        </w:rPr>
      </w:pPr>
      <w:r w:rsidRPr="004B49D8">
        <w:rPr>
          <w:rFonts w:ascii="Arial" w:hAnsi="Arial" w:cs="Arial"/>
          <w:sz w:val="24"/>
          <w:szCs w:val="24"/>
        </w:rPr>
        <w:t>The successful candidate will need to be a visionary leader with established credentials as a chief executive, gained in a complex, regulated environment, and familiar with health care and the joint agenda with local government and social care. The ability to operate in a complex governance structure, manage an array of partners and stakeholders, and drive for tangible outcomes will be important characteristics.</w:t>
      </w:r>
    </w:p>
    <w:p w:rsidR="00B04D75" w:rsidRPr="004B49D8" w:rsidRDefault="00B04D75" w:rsidP="00B04D75">
      <w:pPr>
        <w:pStyle w:val="NoSpacing"/>
        <w:pBdr>
          <w:top w:val="single" w:sz="4" w:space="1" w:color="auto"/>
          <w:left w:val="single" w:sz="4" w:space="4" w:color="auto"/>
          <w:bottom w:val="single" w:sz="4" w:space="1" w:color="auto"/>
          <w:right w:val="single" w:sz="4" w:space="4" w:color="auto"/>
        </w:pBdr>
        <w:ind w:left="567" w:right="311"/>
        <w:rPr>
          <w:rFonts w:ascii="Arial" w:hAnsi="Arial" w:cs="Arial"/>
          <w:sz w:val="24"/>
          <w:szCs w:val="24"/>
        </w:rPr>
      </w:pPr>
    </w:p>
    <w:p w:rsidR="00B04D75" w:rsidRPr="004B49D8" w:rsidRDefault="00B04D75" w:rsidP="00B04D75">
      <w:pPr>
        <w:pStyle w:val="NoSpacing"/>
        <w:pBdr>
          <w:top w:val="single" w:sz="4" w:space="1" w:color="auto"/>
          <w:left w:val="single" w:sz="4" w:space="4" w:color="auto"/>
          <w:bottom w:val="single" w:sz="4" w:space="1" w:color="auto"/>
          <w:right w:val="single" w:sz="4" w:space="4" w:color="auto"/>
        </w:pBdr>
        <w:ind w:left="567" w:right="311"/>
        <w:rPr>
          <w:rFonts w:ascii="Arial" w:hAnsi="Arial" w:cs="Arial"/>
          <w:sz w:val="24"/>
          <w:szCs w:val="24"/>
        </w:rPr>
      </w:pPr>
      <w:r w:rsidRPr="004B49D8">
        <w:rPr>
          <w:rFonts w:ascii="Arial" w:hAnsi="Arial" w:cs="Arial"/>
          <w:sz w:val="24"/>
          <w:szCs w:val="24"/>
        </w:rPr>
        <w:t>This role represents an excellent opportunity to take a step forward in health and social care provision and show the way for the future</w:t>
      </w:r>
    </w:p>
    <w:p w:rsidR="00B04D75" w:rsidRPr="004B49D8" w:rsidRDefault="00B04D75" w:rsidP="00B04D75">
      <w:pPr>
        <w:pStyle w:val="NoSpacing"/>
        <w:pBdr>
          <w:top w:val="single" w:sz="4" w:space="1" w:color="auto"/>
          <w:left w:val="single" w:sz="4" w:space="4" w:color="auto"/>
          <w:bottom w:val="single" w:sz="4" w:space="1" w:color="auto"/>
          <w:right w:val="single" w:sz="4" w:space="4" w:color="auto"/>
        </w:pBdr>
        <w:ind w:left="567" w:right="311"/>
        <w:rPr>
          <w:rFonts w:ascii="Arial" w:hAnsi="Arial" w:cs="Arial"/>
          <w:sz w:val="24"/>
          <w:szCs w:val="24"/>
        </w:rPr>
      </w:pPr>
    </w:p>
    <w:p w:rsidR="00B04D75" w:rsidRPr="004B49D8" w:rsidRDefault="00B04D75" w:rsidP="00B04D75">
      <w:pPr>
        <w:pStyle w:val="NoSpacing"/>
        <w:pBdr>
          <w:top w:val="single" w:sz="4" w:space="1" w:color="auto"/>
          <w:left w:val="single" w:sz="4" w:space="4" w:color="auto"/>
          <w:bottom w:val="single" w:sz="4" w:space="1" w:color="auto"/>
          <w:right w:val="single" w:sz="4" w:space="4" w:color="auto"/>
        </w:pBdr>
        <w:ind w:left="567" w:right="311"/>
        <w:rPr>
          <w:rFonts w:ascii="Arial" w:hAnsi="Arial" w:cs="Arial"/>
          <w:sz w:val="24"/>
          <w:szCs w:val="24"/>
        </w:rPr>
      </w:pPr>
      <w:r w:rsidRPr="004B49D8">
        <w:rPr>
          <w:rFonts w:ascii="Arial" w:hAnsi="Arial" w:cs="Arial"/>
          <w:sz w:val="24"/>
          <w:szCs w:val="24"/>
        </w:rPr>
        <w:t xml:space="preserve">For more information about the role please visit </w:t>
      </w:r>
      <w:hyperlink r:id="rId8" w:history="1">
        <w:r w:rsidRPr="004B49D8">
          <w:rPr>
            <w:rStyle w:val="Hyperlink"/>
            <w:rFonts w:ascii="Arial" w:hAnsi="Arial" w:cs="Arial"/>
            <w:color w:val="auto"/>
            <w:sz w:val="24"/>
            <w:szCs w:val="24"/>
          </w:rPr>
          <w:t>www.rraresponses.com</w:t>
        </w:r>
      </w:hyperlink>
      <w:r w:rsidRPr="004B49D8">
        <w:rPr>
          <w:rFonts w:ascii="Arial" w:hAnsi="Arial" w:cs="Arial"/>
          <w:sz w:val="24"/>
          <w:szCs w:val="24"/>
        </w:rPr>
        <w:t xml:space="preserve"> </w:t>
      </w:r>
    </w:p>
    <w:p w:rsidR="00B04D75" w:rsidRPr="004B49D8" w:rsidRDefault="00B04D75" w:rsidP="00B04D75">
      <w:pPr>
        <w:pStyle w:val="NoSpacing"/>
        <w:pBdr>
          <w:top w:val="single" w:sz="4" w:space="1" w:color="auto"/>
          <w:left w:val="single" w:sz="4" w:space="4" w:color="auto"/>
          <w:bottom w:val="single" w:sz="4" w:space="1" w:color="auto"/>
          <w:right w:val="single" w:sz="4" w:space="4" w:color="auto"/>
        </w:pBdr>
        <w:ind w:left="567" w:right="311"/>
        <w:rPr>
          <w:rFonts w:ascii="Arial" w:hAnsi="Arial" w:cs="Arial"/>
          <w:sz w:val="24"/>
          <w:szCs w:val="24"/>
        </w:rPr>
      </w:pPr>
    </w:p>
    <w:p w:rsidR="00B04D75" w:rsidRPr="004B49D8" w:rsidRDefault="00B04D75" w:rsidP="00B04D75">
      <w:pPr>
        <w:pStyle w:val="NoSpacing"/>
        <w:ind w:left="567"/>
        <w:rPr>
          <w:rFonts w:ascii="Arial" w:hAnsi="Arial" w:cs="Arial"/>
          <w:sz w:val="24"/>
          <w:szCs w:val="24"/>
        </w:rPr>
      </w:pPr>
      <w:r w:rsidRPr="004B49D8">
        <w:rPr>
          <w:rFonts w:ascii="Arial" w:hAnsi="Arial" w:cs="Arial"/>
          <w:sz w:val="24"/>
          <w:szCs w:val="24"/>
        </w:rPr>
        <w:t xml:space="preserve"> </w:t>
      </w:r>
    </w:p>
    <w:p w:rsidR="002F1AAE" w:rsidRPr="002F1AAE" w:rsidRDefault="002F1AAE" w:rsidP="002F1AAE">
      <w:pPr>
        <w:pStyle w:val="Default"/>
      </w:pPr>
      <w:r w:rsidRPr="002F1AAE">
        <w:t>PDEG endorsed plans to e</w:t>
      </w:r>
      <w:r w:rsidR="00B04D75" w:rsidRPr="002F1AAE">
        <w:rPr>
          <w:color w:val="auto"/>
        </w:rPr>
        <w:t xml:space="preserve">stablish a substantive position of Accountable Care System Independent </w:t>
      </w:r>
      <w:r w:rsidRPr="002F1AAE">
        <w:rPr>
          <w:color w:val="auto"/>
        </w:rPr>
        <w:t xml:space="preserve">Chair </w:t>
      </w:r>
      <w:r w:rsidRPr="002F1AAE">
        <w:t xml:space="preserve">to replace the role currently occupied by Dame Ruth Carnell, whose contract is due to expire at the end of March </w:t>
      </w:r>
      <w:r w:rsidR="00A86EA5">
        <w:t>2018</w:t>
      </w:r>
      <w:r w:rsidRPr="002F1AAE">
        <w:t xml:space="preserve">. </w:t>
      </w:r>
    </w:p>
    <w:p w:rsidR="0028308F" w:rsidRPr="002F1AAE" w:rsidRDefault="0028308F" w:rsidP="002F1AAE">
      <w:pPr>
        <w:pStyle w:val="NoSpacing"/>
        <w:rPr>
          <w:rFonts w:ascii="Arial" w:hAnsi="Arial" w:cs="Arial"/>
          <w:sz w:val="24"/>
          <w:szCs w:val="24"/>
        </w:rPr>
      </w:pPr>
    </w:p>
    <w:p w:rsidR="0028308F" w:rsidRPr="004B49D8" w:rsidRDefault="0028308F" w:rsidP="004B49D8">
      <w:pPr>
        <w:spacing w:after="0" w:line="240" w:lineRule="auto"/>
        <w:rPr>
          <w:rFonts w:ascii="Arial" w:hAnsi="Arial" w:cs="Arial"/>
          <w:b/>
          <w:sz w:val="24"/>
          <w:szCs w:val="24"/>
        </w:rPr>
      </w:pPr>
    </w:p>
    <w:p w:rsidR="00DD6FFD" w:rsidRDefault="00DD322F" w:rsidP="00DD6FFD">
      <w:pPr>
        <w:pStyle w:val="ListParagraph"/>
        <w:numPr>
          <w:ilvl w:val="0"/>
          <w:numId w:val="22"/>
        </w:numPr>
        <w:spacing w:after="0" w:line="240" w:lineRule="auto"/>
        <w:rPr>
          <w:rFonts w:ascii="Arial" w:hAnsi="Arial" w:cs="Arial"/>
          <w:b/>
          <w:sz w:val="24"/>
          <w:szCs w:val="24"/>
        </w:rPr>
      </w:pPr>
      <w:r>
        <w:rPr>
          <w:rFonts w:ascii="Arial" w:hAnsi="Arial" w:cs="Arial"/>
          <w:b/>
          <w:sz w:val="24"/>
          <w:szCs w:val="24"/>
        </w:rPr>
        <w:t xml:space="preserve">Acute Services Review: </w:t>
      </w:r>
      <w:r w:rsidR="002F1AAE" w:rsidRPr="00DD6FFD">
        <w:rPr>
          <w:rFonts w:ascii="Arial" w:hAnsi="Arial" w:cs="Arial"/>
          <w:b/>
          <w:sz w:val="24"/>
          <w:szCs w:val="24"/>
        </w:rPr>
        <w:t>phase 1</w:t>
      </w:r>
      <w:r>
        <w:rPr>
          <w:rFonts w:ascii="Arial" w:hAnsi="Arial" w:cs="Arial"/>
          <w:b/>
          <w:sz w:val="24"/>
          <w:szCs w:val="24"/>
        </w:rPr>
        <w:t xml:space="preserve"> close-down, phase 2 </w:t>
      </w:r>
      <w:r w:rsidR="009224EE">
        <w:rPr>
          <w:rFonts w:ascii="Arial" w:hAnsi="Arial" w:cs="Arial"/>
          <w:b/>
          <w:sz w:val="24"/>
          <w:szCs w:val="24"/>
        </w:rPr>
        <w:t xml:space="preserve">next steps </w:t>
      </w:r>
      <w:r>
        <w:rPr>
          <w:rFonts w:ascii="Arial" w:hAnsi="Arial" w:cs="Arial"/>
          <w:b/>
          <w:sz w:val="24"/>
          <w:szCs w:val="24"/>
        </w:rPr>
        <w:t>and</w:t>
      </w:r>
      <w:r w:rsidR="002F1AAE" w:rsidRPr="00DD6FFD">
        <w:rPr>
          <w:rFonts w:ascii="Arial" w:hAnsi="Arial" w:cs="Arial"/>
          <w:b/>
          <w:sz w:val="24"/>
          <w:szCs w:val="24"/>
        </w:rPr>
        <w:t xml:space="preserve"> proposals for service delivery networks</w:t>
      </w:r>
    </w:p>
    <w:p w:rsidR="00DD6FFD" w:rsidRDefault="00DD6FFD" w:rsidP="00DD6FFD">
      <w:pPr>
        <w:spacing w:after="0" w:line="240" w:lineRule="auto"/>
        <w:rPr>
          <w:rFonts w:ascii="Arial" w:hAnsi="Arial" w:cs="Arial"/>
          <w:b/>
          <w:sz w:val="24"/>
          <w:szCs w:val="24"/>
        </w:rPr>
      </w:pPr>
    </w:p>
    <w:p w:rsidR="006D4F98" w:rsidRPr="006D4F98" w:rsidRDefault="006D4F98" w:rsidP="006D4F98">
      <w:pPr>
        <w:spacing w:after="0" w:line="240" w:lineRule="auto"/>
        <w:ind w:right="533"/>
        <w:rPr>
          <w:rFonts w:ascii="Arial" w:hAnsi="Arial" w:cs="Arial"/>
          <w:sz w:val="24"/>
          <w:szCs w:val="24"/>
          <w:u w:val="single"/>
        </w:rPr>
      </w:pPr>
      <w:r w:rsidRPr="006D4F98">
        <w:rPr>
          <w:rFonts w:ascii="Arial" w:hAnsi="Arial" w:cs="Arial"/>
          <w:sz w:val="24"/>
          <w:szCs w:val="24"/>
          <w:u w:val="single"/>
        </w:rPr>
        <w:t>Phase 1 close-down</w:t>
      </w:r>
    </w:p>
    <w:p w:rsidR="00010AE0" w:rsidRDefault="00010AE0" w:rsidP="006D4F98">
      <w:pPr>
        <w:pStyle w:val="NoSpacing"/>
        <w:ind w:left="567" w:right="533"/>
        <w:rPr>
          <w:rFonts w:ascii="Arial" w:hAnsi="Arial" w:cs="Arial"/>
          <w:sz w:val="24"/>
          <w:szCs w:val="24"/>
        </w:rPr>
      </w:pPr>
    </w:p>
    <w:p w:rsidR="00010AE0" w:rsidRDefault="00010AE0" w:rsidP="00DD322F">
      <w:pPr>
        <w:pStyle w:val="NoSpacing"/>
        <w:ind w:right="533"/>
        <w:rPr>
          <w:rFonts w:ascii="Arial" w:hAnsi="Arial" w:cs="Arial"/>
          <w:sz w:val="24"/>
          <w:szCs w:val="24"/>
        </w:rPr>
      </w:pPr>
      <w:r w:rsidRPr="004B49D8">
        <w:rPr>
          <w:rFonts w:ascii="Arial" w:hAnsi="Arial" w:cs="Arial"/>
          <w:sz w:val="24"/>
          <w:szCs w:val="24"/>
        </w:rPr>
        <w:t xml:space="preserve">In phase </w:t>
      </w:r>
      <w:r w:rsidR="00663488">
        <w:rPr>
          <w:rFonts w:ascii="Arial" w:hAnsi="Arial" w:cs="Arial"/>
          <w:sz w:val="24"/>
          <w:szCs w:val="24"/>
        </w:rPr>
        <w:t>1</w:t>
      </w:r>
      <w:r>
        <w:rPr>
          <w:rFonts w:ascii="Arial" w:hAnsi="Arial" w:cs="Arial"/>
          <w:sz w:val="24"/>
          <w:szCs w:val="24"/>
        </w:rPr>
        <w:t>,</w:t>
      </w:r>
      <w:r w:rsidRPr="004B49D8">
        <w:rPr>
          <w:rFonts w:ascii="Arial" w:hAnsi="Arial" w:cs="Arial"/>
          <w:sz w:val="24"/>
          <w:szCs w:val="24"/>
        </w:rPr>
        <w:t xml:space="preserve"> clinical leaders recommended a review of 3 areas</w:t>
      </w:r>
      <w:r w:rsidR="00F13339">
        <w:rPr>
          <w:rFonts w:ascii="Arial" w:hAnsi="Arial" w:cs="Arial"/>
          <w:sz w:val="24"/>
          <w:szCs w:val="24"/>
        </w:rPr>
        <w:t>:</w:t>
      </w:r>
      <w:r w:rsidRPr="004B49D8">
        <w:rPr>
          <w:rFonts w:ascii="Arial" w:hAnsi="Arial" w:cs="Arial"/>
          <w:sz w:val="24"/>
          <w:szCs w:val="24"/>
        </w:rPr>
        <w:t xml:space="preserve"> Stroke, Maternity, Paediatrics &amp; Neonatology and Urgent &amp; Emergency Care and a range of other smaller specialities</w:t>
      </w:r>
      <w:r>
        <w:rPr>
          <w:rFonts w:ascii="Arial" w:hAnsi="Arial" w:cs="Arial"/>
          <w:sz w:val="24"/>
          <w:szCs w:val="24"/>
        </w:rPr>
        <w:t xml:space="preserve">. The </w:t>
      </w:r>
      <w:r w:rsidRPr="004B49D8">
        <w:rPr>
          <w:rFonts w:ascii="Arial" w:hAnsi="Arial" w:cs="Arial"/>
          <w:sz w:val="24"/>
          <w:szCs w:val="24"/>
        </w:rPr>
        <w:t xml:space="preserve">aim </w:t>
      </w:r>
      <w:r>
        <w:rPr>
          <w:rFonts w:ascii="Arial" w:hAnsi="Arial" w:cs="Arial"/>
          <w:sz w:val="24"/>
          <w:szCs w:val="24"/>
        </w:rPr>
        <w:t xml:space="preserve">was </w:t>
      </w:r>
      <w:r w:rsidRPr="004B49D8">
        <w:rPr>
          <w:rFonts w:ascii="Arial" w:hAnsi="Arial" w:cs="Arial"/>
          <w:sz w:val="24"/>
          <w:szCs w:val="24"/>
        </w:rPr>
        <w:t>that</w:t>
      </w:r>
      <w:r>
        <w:rPr>
          <w:rFonts w:ascii="Arial" w:hAnsi="Arial" w:cs="Arial"/>
          <w:sz w:val="24"/>
          <w:szCs w:val="24"/>
        </w:rPr>
        <w:t xml:space="preserve"> services</w:t>
      </w:r>
      <w:r w:rsidRPr="004B49D8">
        <w:rPr>
          <w:rFonts w:ascii="Arial" w:hAnsi="Arial" w:cs="Arial"/>
          <w:sz w:val="24"/>
          <w:szCs w:val="24"/>
        </w:rPr>
        <w:t>:</w:t>
      </w:r>
    </w:p>
    <w:p w:rsidR="00010AE0" w:rsidRPr="004B49D8" w:rsidRDefault="00010AE0" w:rsidP="006D4F98">
      <w:pPr>
        <w:pStyle w:val="NoSpacing"/>
        <w:ind w:left="567" w:right="533"/>
        <w:rPr>
          <w:rFonts w:ascii="Arial" w:hAnsi="Arial" w:cs="Arial"/>
          <w:sz w:val="24"/>
          <w:szCs w:val="24"/>
        </w:rPr>
      </w:pPr>
    </w:p>
    <w:p w:rsidR="00010AE0" w:rsidRPr="004B49D8" w:rsidRDefault="00010AE0" w:rsidP="006D4F98">
      <w:pPr>
        <w:pStyle w:val="NoSpacing"/>
        <w:numPr>
          <w:ilvl w:val="0"/>
          <w:numId w:val="28"/>
        </w:numPr>
        <w:ind w:right="533"/>
        <w:rPr>
          <w:rFonts w:ascii="Arial" w:hAnsi="Arial" w:cs="Arial"/>
          <w:sz w:val="24"/>
          <w:szCs w:val="24"/>
        </w:rPr>
      </w:pPr>
      <w:r>
        <w:rPr>
          <w:rFonts w:ascii="Arial" w:hAnsi="Arial" w:cs="Arial"/>
          <w:sz w:val="24"/>
          <w:szCs w:val="24"/>
        </w:rPr>
        <w:t>C</w:t>
      </w:r>
      <w:r w:rsidRPr="004B49D8">
        <w:rPr>
          <w:rFonts w:ascii="Arial" w:hAnsi="Arial" w:cs="Arial"/>
          <w:sz w:val="24"/>
          <w:szCs w:val="24"/>
        </w:rPr>
        <w:t>ould be more effective in responding to current and future demand</w:t>
      </w:r>
      <w:r>
        <w:rPr>
          <w:rFonts w:ascii="Arial" w:hAnsi="Arial" w:cs="Arial"/>
          <w:sz w:val="24"/>
          <w:szCs w:val="24"/>
        </w:rPr>
        <w:t>.</w:t>
      </w:r>
    </w:p>
    <w:p w:rsidR="00010AE0" w:rsidRPr="004B49D8" w:rsidRDefault="00010AE0" w:rsidP="006D4F98">
      <w:pPr>
        <w:pStyle w:val="NoSpacing"/>
        <w:numPr>
          <w:ilvl w:val="0"/>
          <w:numId w:val="28"/>
        </w:numPr>
        <w:ind w:right="533"/>
        <w:rPr>
          <w:rFonts w:ascii="Arial" w:hAnsi="Arial" w:cs="Arial"/>
          <w:sz w:val="24"/>
          <w:szCs w:val="24"/>
        </w:rPr>
      </w:pPr>
      <w:r>
        <w:rPr>
          <w:rFonts w:ascii="Arial" w:hAnsi="Arial" w:cs="Arial"/>
          <w:sz w:val="24"/>
          <w:szCs w:val="24"/>
        </w:rPr>
        <w:t>De</w:t>
      </w:r>
      <w:r w:rsidRPr="004B49D8">
        <w:rPr>
          <w:rFonts w:ascii="Arial" w:hAnsi="Arial" w:cs="Arial"/>
          <w:sz w:val="24"/>
          <w:szCs w:val="24"/>
        </w:rPr>
        <w:t>liver against increasing standards for safe and high quality care</w:t>
      </w:r>
      <w:r>
        <w:rPr>
          <w:rFonts w:ascii="Arial" w:hAnsi="Arial" w:cs="Arial"/>
          <w:sz w:val="24"/>
          <w:szCs w:val="24"/>
        </w:rPr>
        <w:t>.</w:t>
      </w:r>
    </w:p>
    <w:p w:rsidR="00010AE0" w:rsidRDefault="00010AE0" w:rsidP="006D2AFF">
      <w:pPr>
        <w:pStyle w:val="NoSpacing"/>
        <w:numPr>
          <w:ilvl w:val="0"/>
          <w:numId w:val="28"/>
        </w:numPr>
        <w:ind w:right="533"/>
        <w:rPr>
          <w:rFonts w:ascii="Arial" w:hAnsi="Arial" w:cs="Arial"/>
          <w:sz w:val="24"/>
          <w:szCs w:val="24"/>
        </w:rPr>
      </w:pPr>
      <w:r>
        <w:rPr>
          <w:rFonts w:ascii="Arial" w:hAnsi="Arial" w:cs="Arial"/>
          <w:sz w:val="24"/>
          <w:szCs w:val="24"/>
        </w:rPr>
        <w:t>H</w:t>
      </w:r>
      <w:r w:rsidRPr="004B49D8">
        <w:rPr>
          <w:rFonts w:ascii="Arial" w:hAnsi="Arial" w:cs="Arial"/>
          <w:sz w:val="24"/>
          <w:szCs w:val="24"/>
        </w:rPr>
        <w:t>ave increased resilience now and in the future.</w:t>
      </w:r>
    </w:p>
    <w:p w:rsidR="00010AE0" w:rsidRDefault="00010AE0" w:rsidP="006D2AFF">
      <w:pPr>
        <w:pStyle w:val="NoSpacing"/>
        <w:ind w:left="720" w:right="533"/>
        <w:rPr>
          <w:rFonts w:ascii="Arial" w:hAnsi="Arial" w:cs="Arial"/>
          <w:sz w:val="24"/>
          <w:szCs w:val="24"/>
        </w:rPr>
      </w:pPr>
    </w:p>
    <w:p w:rsidR="00356552" w:rsidRDefault="00010AE0" w:rsidP="00DD322F">
      <w:pPr>
        <w:pStyle w:val="NoSpacing"/>
        <w:ind w:right="533"/>
        <w:rPr>
          <w:rFonts w:ascii="Arial" w:hAnsi="Arial" w:cs="Arial"/>
          <w:sz w:val="24"/>
          <w:szCs w:val="24"/>
        </w:rPr>
      </w:pPr>
      <w:r>
        <w:rPr>
          <w:rFonts w:ascii="Arial" w:hAnsi="Arial" w:cs="Arial"/>
          <w:sz w:val="24"/>
          <w:szCs w:val="24"/>
        </w:rPr>
        <w:t>Over 100</w:t>
      </w:r>
      <w:r w:rsidRPr="006D2AFF">
        <w:rPr>
          <w:rFonts w:ascii="Arial" w:hAnsi="Arial" w:cs="Arial"/>
          <w:sz w:val="24"/>
          <w:szCs w:val="24"/>
        </w:rPr>
        <w:t xml:space="preserve"> clinicians, managers and service users </w:t>
      </w:r>
      <w:r w:rsidR="00663488">
        <w:rPr>
          <w:rFonts w:ascii="Arial" w:hAnsi="Arial" w:cs="Arial"/>
          <w:sz w:val="24"/>
          <w:szCs w:val="24"/>
        </w:rPr>
        <w:t xml:space="preserve">were involved in </w:t>
      </w:r>
      <w:r w:rsidRPr="006D2AFF">
        <w:rPr>
          <w:rFonts w:ascii="Arial" w:hAnsi="Arial" w:cs="Arial"/>
          <w:sz w:val="24"/>
          <w:szCs w:val="24"/>
        </w:rPr>
        <w:t>plann</w:t>
      </w:r>
      <w:r w:rsidR="00663488">
        <w:rPr>
          <w:rFonts w:ascii="Arial" w:hAnsi="Arial" w:cs="Arial"/>
          <w:sz w:val="24"/>
          <w:szCs w:val="24"/>
        </w:rPr>
        <w:t>ing the</w:t>
      </w:r>
      <w:r w:rsidRPr="006D2AFF">
        <w:rPr>
          <w:rFonts w:ascii="Arial" w:hAnsi="Arial" w:cs="Arial"/>
          <w:sz w:val="24"/>
          <w:szCs w:val="24"/>
        </w:rPr>
        <w:t xml:space="preserve"> </w:t>
      </w:r>
      <w:r w:rsidRPr="006D2AFF">
        <w:rPr>
          <w:rFonts w:ascii="Arial" w:hAnsi="Arial" w:cs="Arial"/>
          <w:b/>
          <w:bCs/>
          <w:i/>
          <w:iCs/>
          <w:sz w:val="24"/>
          <w:szCs w:val="24"/>
        </w:rPr>
        <w:t>‘</w:t>
      </w:r>
      <w:r w:rsidRPr="006D2AFF">
        <w:rPr>
          <w:rFonts w:ascii="Arial" w:hAnsi="Arial" w:cs="Arial"/>
          <w:i/>
          <w:iCs/>
          <w:sz w:val="24"/>
          <w:szCs w:val="24"/>
        </w:rPr>
        <w:t>Best Care for Devon</w:t>
      </w:r>
      <w:r w:rsidRPr="006D2AFF">
        <w:rPr>
          <w:rFonts w:ascii="Arial" w:hAnsi="Arial" w:cs="Arial"/>
          <w:b/>
          <w:bCs/>
          <w:i/>
          <w:iCs/>
          <w:sz w:val="24"/>
          <w:szCs w:val="24"/>
        </w:rPr>
        <w:t>’</w:t>
      </w:r>
      <w:r w:rsidRPr="006D2AFF">
        <w:rPr>
          <w:rFonts w:ascii="Arial" w:hAnsi="Arial" w:cs="Arial"/>
          <w:sz w:val="24"/>
          <w:szCs w:val="24"/>
        </w:rPr>
        <w:t xml:space="preserve">, </w:t>
      </w:r>
      <w:r>
        <w:rPr>
          <w:rFonts w:ascii="Arial" w:hAnsi="Arial" w:cs="Arial"/>
          <w:sz w:val="24"/>
          <w:szCs w:val="24"/>
        </w:rPr>
        <w:t xml:space="preserve">with </w:t>
      </w:r>
      <w:r w:rsidRPr="006D2AFF">
        <w:rPr>
          <w:rFonts w:ascii="Arial" w:hAnsi="Arial" w:cs="Arial"/>
          <w:sz w:val="24"/>
          <w:szCs w:val="24"/>
        </w:rPr>
        <w:t>clinical recommendations to deliver safe, sustainable services</w:t>
      </w:r>
      <w:r>
        <w:rPr>
          <w:rFonts w:ascii="Arial" w:hAnsi="Arial" w:cs="Arial"/>
          <w:sz w:val="24"/>
          <w:szCs w:val="24"/>
        </w:rPr>
        <w:t xml:space="preserve">. </w:t>
      </w:r>
    </w:p>
    <w:p w:rsidR="00356552" w:rsidRDefault="00356552" w:rsidP="00DD322F">
      <w:pPr>
        <w:pStyle w:val="NoSpacing"/>
        <w:ind w:right="533"/>
        <w:rPr>
          <w:rFonts w:ascii="Arial" w:hAnsi="Arial" w:cs="Arial"/>
          <w:sz w:val="24"/>
          <w:szCs w:val="24"/>
        </w:rPr>
      </w:pPr>
    </w:p>
    <w:p w:rsidR="00010AE0" w:rsidRDefault="00010AE0" w:rsidP="00DD322F">
      <w:pPr>
        <w:pStyle w:val="NoSpacing"/>
        <w:ind w:right="533"/>
        <w:rPr>
          <w:rFonts w:ascii="Arial" w:hAnsi="Arial" w:cs="Arial"/>
          <w:sz w:val="24"/>
          <w:szCs w:val="24"/>
        </w:rPr>
      </w:pPr>
      <w:r>
        <w:rPr>
          <w:rFonts w:ascii="Arial" w:hAnsi="Arial" w:cs="Arial"/>
          <w:sz w:val="24"/>
          <w:szCs w:val="24"/>
        </w:rPr>
        <w:t xml:space="preserve">The first phase </w:t>
      </w:r>
      <w:r w:rsidR="00663488">
        <w:rPr>
          <w:rFonts w:ascii="Arial" w:hAnsi="Arial" w:cs="Arial"/>
          <w:sz w:val="24"/>
          <w:szCs w:val="24"/>
        </w:rPr>
        <w:t xml:space="preserve">has been recognised as an “exemplar” by NHS England, and </w:t>
      </w:r>
      <w:r>
        <w:rPr>
          <w:rFonts w:ascii="Arial" w:hAnsi="Arial" w:cs="Arial"/>
          <w:sz w:val="24"/>
          <w:szCs w:val="24"/>
        </w:rPr>
        <w:t>is already pro</w:t>
      </w:r>
      <w:r w:rsidRPr="006D2AFF">
        <w:rPr>
          <w:rFonts w:ascii="Arial" w:hAnsi="Arial" w:cs="Arial"/>
          <w:sz w:val="24"/>
          <w:szCs w:val="24"/>
        </w:rPr>
        <w:t xml:space="preserve">ducing </w:t>
      </w:r>
      <w:r w:rsidR="00356552">
        <w:rPr>
          <w:rFonts w:ascii="Arial" w:hAnsi="Arial" w:cs="Arial"/>
          <w:sz w:val="24"/>
          <w:szCs w:val="24"/>
        </w:rPr>
        <w:t>tangible</w:t>
      </w:r>
      <w:r>
        <w:rPr>
          <w:rFonts w:ascii="Arial" w:hAnsi="Arial" w:cs="Arial"/>
          <w:sz w:val="24"/>
          <w:szCs w:val="24"/>
        </w:rPr>
        <w:t xml:space="preserve"> </w:t>
      </w:r>
      <w:r w:rsidRPr="006D2AFF">
        <w:rPr>
          <w:rFonts w:ascii="Arial" w:hAnsi="Arial" w:cs="Arial"/>
          <w:sz w:val="24"/>
          <w:szCs w:val="24"/>
        </w:rPr>
        <w:t>benefits:</w:t>
      </w:r>
    </w:p>
    <w:p w:rsidR="00010AE0" w:rsidRPr="006D2AFF" w:rsidRDefault="00010AE0" w:rsidP="006D2AFF">
      <w:pPr>
        <w:pStyle w:val="NoSpacing"/>
        <w:ind w:left="720" w:right="533"/>
        <w:rPr>
          <w:rFonts w:ascii="Arial" w:hAnsi="Arial" w:cs="Arial"/>
          <w:sz w:val="24"/>
          <w:szCs w:val="24"/>
        </w:rPr>
      </w:pPr>
    </w:p>
    <w:p w:rsidR="00010AE0" w:rsidRPr="007B0A0F" w:rsidRDefault="00010AE0" w:rsidP="00DD322F">
      <w:pPr>
        <w:pStyle w:val="NoSpacing"/>
        <w:numPr>
          <w:ilvl w:val="0"/>
          <w:numId w:val="30"/>
        </w:numPr>
        <w:ind w:right="533"/>
        <w:rPr>
          <w:rFonts w:ascii="Arial" w:hAnsi="Arial" w:cs="Arial"/>
          <w:sz w:val="24"/>
          <w:szCs w:val="24"/>
        </w:rPr>
      </w:pPr>
      <w:r w:rsidRPr="007B0A0F">
        <w:rPr>
          <w:rFonts w:ascii="Arial" w:hAnsi="Arial" w:cs="Arial"/>
          <w:sz w:val="24"/>
          <w:szCs w:val="24"/>
        </w:rPr>
        <w:t>Mutual Support Agreement – collaborating to reduce patient safety risks (such as on 52 w</w:t>
      </w:r>
      <w:r>
        <w:rPr>
          <w:rFonts w:ascii="Arial" w:hAnsi="Arial" w:cs="Arial"/>
          <w:sz w:val="24"/>
          <w:szCs w:val="24"/>
        </w:rPr>
        <w:t>eek waits and cancer services).</w:t>
      </w:r>
    </w:p>
    <w:p w:rsidR="00010AE0" w:rsidRPr="007B0A0F" w:rsidRDefault="00010AE0" w:rsidP="00DD322F">
      <w:pPr>
        <w:pStyle w:val="NoSpacing"/>
        <w:numPr>
          <w:ilvl w:val="0"/>
          <w:numId w:val="30"/>
        </w:numPr>
        <w:ind w:right="533"/>
        <w:rPr>
          <w:rFonts w:ascii="Arial" w:hAnsi="Arial" w:cs="Arial"/>
          <w:sz w:val="24"/>
          <w:szCs w:val="24"/>
        </w:rPr>
      </w:pPr>
      <w:r w:rsidRPr="007B0A0F">
        <w:rPr>
          <w:rFonts w:ascii="Arial" w:hAnsi="Arial" w:cs="Arial"/>
          <w:sz w:val="24"/>
          <w:szCs w:val="24"/>
        </w:rPr>
        <w:t>Devon-wide service development priorities (agreed sites for H</w:t>
      </w:r>
      <w:r w:rsidR="00F13339">
        <w:rPr>
          <w:rFonts w:ascii="Arial" w:hAnsi="Arial" w:cs="Arial"/>
          <w:sz w:val="24"/>
          <w:szCs w:val="24"/>
        </w:rPr>
        <w:t>yper Acute Stroke Units</w:t>
      </w:r>
      <w:r w:rsidRPr="007B0A0F">
        <w:rPr>
          <w:rFonts w:ascii="Arial" w:hAnsi="Arial" w:cs="Arial"/>
          <w:sz w:val="24"/>
          <w:szCs w:val="24"/>
        </w:rPr>
        <w:t xml:space="preserve"> to improve stroke care and outcomes)</w:t>
      </w:r>
      <w:r>
        <w:rPr>
          <w:rFonts w:ascii="Arial" w:hAnsi="Arial" w:cs="Arial"/>
          <w:sz w:val="24"/>
          <w:szCs w:val="24"/>
        </w:rPr>
        <w:t>.</w:t>
      </w:r>
    </w:p>
    <w:p w:rsidR="00010AE0" w:rsidRPr="007B0A0F" w:rsidRDefault="00010AE0" w:rsidP="00DD322F">
      <w:pPr>
        <w:pStyle w:val="NoSpacing"/>
        <w:numPr>
          <w:ilvl w:val="0"/>
          <w:numId w:val="30"/>
        </w:numPr>
        <w:ind w:right="533"/>
        <w:rPr>
          <w:rFonts w:ascii="Arial" w:hAnsi="Arial" w:cs="Arial"/>
          <w:sz w:val="24"/>
          <w:szCs w:val="24"/>
        </w:rPr>
      </w:pPr>
      <w:r w:rsidRPr="007B0A0F">
        <w:rPr>
          <w:rFonts w:ascii="Arial" w:hAnsi="Arial" w:cs="Arial"/>
          <w:sz w:val="24"/>
          <w:szCs w:val="24"/>
        </w:rPr>
        <w:t xml:space="preserve">Service changes agreed – </w:t>
      </w:r>
      <w:r w:rsidR="00F13339">
        <w:rPr>
          <w:rFonts w:ascii="Arial" w:hAnsi="Arial" w:cs="Arial"/>
          <w:sz w:val="24"/>
          <w:szCs w:val="24"/>
        </w:rPr>
        <w:t>a</w:t>
      </w:r>
      <w:r w:rsidRPr="007B0A0F">
        <w:rPr>
          <w:rFonts w:ascii="Arial" w:hAnsi="Arial" w:cs="Arial"/>
          <w:sz w:val="24"/>
          <w:szCs w:val="24"/>
        </w:rPr>
        <w:t xml:space="preserve">longside </w:t>
      </w:r>
      <w:r w:rsidR="00F13339">
        <w:rPr>
          <w:rFonts w:ascii="Arial" w:hAnsi="Arial" w:cs="Arial"/>
          <w:sz w:val="24"/>
          <w:szCs w:val="24"/>
        </w:rPr>
        <w:t>maternity led unit</w:t>
      </w:r>
      <w:r w:rsidRPr="007B0A0F">
        <w:rPr>
          <w:rFonts w:ascii="Arial" w:hAnsi="Arial" w:cs="Arial"/>
          <w:sz w:val="24"/>
          <w:szCs w:val="24"/>
        </w:rPr>
        <w:t xml:space="preserve">, transitional </w:t>
      </w:r>
      <w:r w:rsidR="00F13339">
        <w:rPr>
          <w:rFonts w:ascii="Arial" w:hAnsi="Arial" w:cs="Arial"/>
          <w:sz w:val="24"/>
          <w:szCs w:val="24"/>
        </w:rPr>
        <w:t>special care baby unit</w:t>
      </w:r>
      <w:r w:rsidRPr="007B0A0F">
        <w:rPr>
          <w:rFonts w:ascii="Arial" w:hAnsi="Arial" w:cs="Arial"/>
          <w:sz w:val="24"/>
          <w:szCs w:val="24"/>
        </w:rPr>
        <w:t xml:space="preserve"> </w:t>
      </w:r>
      <w:r w:rsidR="00F13339">
        <w:rPr>
          <w:rFonts w:ascii="Arial" w:hAnsi="Arial" w:cs="Arial"/>
          <w:sz w:val="24"/>
          <w:szCs w:val="24"/>
        </w:rPr>
        <w:t xml:space="preserve">and </w:t>
      </w:r>
      <w:r w:rsidRPr="007B0A0F">
        <w:rPr>
          <w:rFonts w:ascii="Arial" w:hAnsi="Arial" w:cs="Arial"/>
          <w:sz w:val="24"/>
          <w:szCs w:val="24"/>
        </w:rPr>
        <w:t>histopath</w:t>
      </w:r>
      <w:r>
        <w:rPr>
          <w:rFonts w:ascii="Arial" w:hAnsi="Arial" w:cs="Arial"/>
          <w:sz w:val="24"/>
          <w:szCs w:val="24"/>
        </w:rPr>
        <w:t>ology.</w:t>
      </w:r>
    </w:p>
    <w:p w:rsidR="00010AE0" w:rsidRDefault="00010AE0" w:rsidP="00DD322F">
      <w:pPr>
        <w:pStyle w:val="NoSpacing"/>
        <w:numPr>
          <w:ilvl w:val="0"/>
          <w:numId w:val="30"/>
        </w:numPr>
        <w:ind w:right="533"/>
        <w:rPr>
          <w:rFonts w:ascii="Arial" w:hAnsi="Arial" w:cs="Arial"/>
          <w:sz w:val="24"/>
          <w:szCs w:val="24"/>
        </w:rPr>
      </w:pPr>
      <w:r w:rsidRPr="007B0A0F">
        <w:rPr>
          <w:rFonts w:ascii="Arial" w:hAnsi="Arial" w:cs="Arial"/>
          <w:sz w:val="24"/>
          <w:szCs w:val="24"/>
        </w:rPr>
        <w:t>Improved collaboration between 4 acute hospitals – joint posts</w:t>
      </w:r>
      <w:r>
        <w:rPr>
          <w:rFonts w:ascii="Arial" w:hAnsi="Arial" w:cs="Arial"/>
          <w:sz w:val="24"/>
          <w:szCs w:val="24"/>
        </w:rPr>
        <w:t xml:space="preserve"> and </w:t>
      </w:r>
      <w:r w:rsidRPr="007B0A0F">
        <w:rPr>
          <w:rFonts w:ascii="Arial" w:hAnsi="Arial" w:cs="Arial"/>
          <w:sz w:val="24"/>
          <w:szCs w:val="24"/>
        </w:rPr>
        <w:t>emerging clinical networks</w:t>
      </w:r>
      <w:r>
        <w:rPr>
          <w:rFonts w:ascii="Arial" w:hAnsi="Arial" w:cs="Arial"/>
          <w:sz w:val="24"/>
          <w:szCs w:val="24"/>
        </w:rPr>
        <w:t>.</w:t>
      </w:r>
    </w:p>
    <w:p w:rsidR="00002EE6" w:rsidRPr="00002EE6" w:rsidRDefault="00010AE0" w:rsidP="00DD322F">
      <w:pPr>
        <w:pStyle w:val="NoSpacing"/>
        <w:tabs>
          <w:tab w:val="left" w:pos="9815"/>
        </w:tabs>
        <w:rPr>
          <w:rFonts w:ascii="Arial" w:hAnsi="Arial" w:cs="Arial"/>
          <w:sz w:val="24"/>
          <w:szCs w:val="24"/>
        </w:rPr>
      </w:pPr>
      <w:r w:rsidRPr="00DD322F">
        <w:rPr>
          <w:rFonts w:ascii="Arial" w:hAnsi="Arial" w:cs="Arial"/>
          <w:sz w:val="24"/>
          <w:szCs w:val="24"/>
        </w:rPr>
        <w:lastRenderedPageBreak/>
        <w:t>The ASR phase 1 work has concluded the service design phase for all three major reviews, with recommendations agreed for each service</w:t>
      </w:r>
      <w:r w:rsidR="00F13339">
        <w:rPr>
          <w:rFonts w:ascii="Arial" w:hAnsi="Arial" w:cs="Arial"/>
          <w:sz w:val="24"/>
          <w:szCs w:val="24"/>
        </w:rPr>
        <w:t xml:space="preserve">. This has </w:t>
      </w:r>
      <w:r w:rsidRPr="00DD322F">
        <w:rPr>
          <w:rFonts w:ascii="Arial" w:hAnsi="Arial" w:cs="Arial"/>
          <w:sz w:val="24"/>
          <w:szCs w:val="24"/>
        </w:rPr>
        <w:t xml:space="preserve">now transitioned into the work to operationalise these recommendations. </w:t>
      </w:r>
      <w:r w:rsidR="00002EE6" w:rsidRPr="00002EE6">
        <w:rPr>
          <w:rFonts w:ascii="Arial" w:hAnsi="Arial" w:cs="Arial"/>
          <w:sz w:val="24"/>
          <w:szCs w:val="24"/>
        </w:rPr>
        <w:t>Each Trust is required to provide evidence that they can deliver the clinical recommendation for each service through sustainable workforce arrangements and affordable within the Trust’s financial plan.</w:t>
      </w:r>
    </w:p>
    <w:p w:rsidR="00F13339" w:rsidRDefault="00F13339" w:rsidP="00DD322F">
      <w:pPr>
        <w:pStyle w:val="NoSpacing"/>
        <w:tabs>
          <w:tab w:val="left" w:pos="9815"/>
        </w:tabs>
        <w:rPr>
          <w:rFonts w:ascii="Arial" w:hAnsi="Arial" w:cs="Arial"/>
          <w:sz w:val="24"/>
          <w:szCs w:val="24"/>
        </w:rPr>
      </w:pPr>
    </w:p>
    <w:p w:rsidR="00010AE0" w:rsidRPr="00DD322F" w:rsidRDefault="00010AE0" w:rsidP="00DD322F">
      <w:pPr>
        <w:pStyle w:val="NoSpacing"/>
        <w:tabs>
          <w:tab w:val="left" w:pos="9815"/>
        </w:tabs>
        <w:rPr>
          <w:rFonts w:ascii="Arial" w:hAnsi="Arial" w:cs="Arial"/>
          <w:sz w:val="24"/>
          <w:szCs w:val="24"/>
        </w:rPr>
      </w:pPr>
      <w:r w:rsidRPr="00DD322F">
        <w:rPr>
          <w:rFonts w:ascii="Arial" w:hAnsi="Arial" w:cs="Arial"/>
          <w:sz w:val="24"/>
          <w:szCs w:val="24"/>
        </w:rPr>
        <w:t>This work continues to be led by the designated Medic</w:t>
      </w:r>
      <w:r w:rsidR="00ED6AEC">
        <w:rPr>
          <w:rFonts w:ascii="Arial" w:hAnsi="Arial" w:cs="Arial"/>
          <w:sz w:val="24"/>
          <w:szCs w:val="24"/>
        </w:rPr>
        <w:t>al Director and Project Manager. Each</w:t>
      </w:r>
      <w:r w:rsidRPr="00DD322F">
        <w:rPr>
          <w:rFonts w:ascii="Arial" w:hAnsi="Arial" w:cs="Arial"/>
          <w:sz w:val="24"/>
          <w:szCs w:val="24"/>
        </w:rPr>
        <w:t xml:space="preserve"> provider </w:t>
      </w:r>
      <w:r w:rsidR="00ED6AEC">
        <w:rPr>
          <w:rFonts w:ascii="Arial" w:hAnsi="Arial" w:cs="Arial"/>
          <w:sz w:val="24"/>
          <w:szCs w:val="24"/>
        </w:rPr>
        <w:t xml:space="preserve">is required to </w:t>
      </w:r>
      <w:r w:rsidRPr="00DD322F">
        <w:rPr>
          <w:rFonts w:ascii="Arial" w:hAnsi="Arial" w:cs="Arial"/>
          <w:sz w:val="24"/>
          <w:szCs w:val="24"/>
        </w:rPr>
        <w:t>defin</w:t>
      </w:r>
      <w:r w:rsidR="00ED6AEC">
        <w:rPr>
          <w:rFonts w:ascii="Arial" w:hAnsi="Arial" w:cs="Arial"/>
          <w:sz w:val="24"/>
          <w:szCs w:val="24"/>
        </w:rPr>
        <w:t>e in more detail the</w:t>
      </w:r>
      <w:r w:rsidRPr="00DD322F">
        <w:rPr>
          <w:rFonts w:ascii="Arial" w:hAnsi="Arial" w:cs="Arial"/>
          <w:sz w:val="24"/>
          <w:szCs w:val="24"/>
        </w:rPr>
        <w:t xml:space="preserve"> step changes and implementation plans</w:t>
      </w:r>
      <w:r w:rsidR="00ED6AEC">
        <w:rPr>
          <w:rFonts w:ascii="Arial" w:hAnsi="Arial" w:cs="Arial"/>
          <w:sz w:val="24"/>
          <w:szCs w:val="24"/>
        </w:rPr>
        <w:t>. W</w:t>
      </w:r>
      <w:r w:rsidRPr="00DD322F">
        <w:rPr>
          <w:rFonts w:ascii="Arial" w:hAnsi="Arial" w:cs="Arial"/>
          <w:sz w:val="24"/>
          <w:szCs w:val="24"/>
        </w:rPr>
        <w:t>here necessary</w:t>
      </w:r>
      <w:r w:rsidR="00ED6AEC">
        <w:rPr>
          <w:rFonts w:ascii="Arial" w:hAnsi="Arial" w:cs="Arial"/>
          <w:sz w:val="24"/>
          <w:szCs w:val="24"/>
        </w:rPr>
        <w:t>,</w:t>
      </w:r>
      <w:r w:rsidRPr="00DD322F">
        <w:rPr>
          <w:rFonts w:ascii="Arial" w:hAnsi="Arial" w:cs="Arial"/>
          <w:sz w:val="24"/>
          <w:szCs w:val="24"/>
        </w:rPr>
        <w:t xml:space="preserve"> the generation of full business cases for </w:t>
      </w:r>
      <w:r w:rsidR="00ED6AEC">
        <w:rPr>
          <w:rFonts w:ascii="Arial" w:hAnsi="Arial" w:cs="Arial"/>
          <w:sz w:val="24"/>
          <w:szCs w:val="24"/>
        </w:rPr>
        <w:t>implementation may also be required, which will be subject to normal approval processes</w:t>
      </w:r>
      <w:r w:rsidRPr="00DD322F">
        <w:rPr>
          <w:rFonts w:ascii="Arial" w:hAnsi="Arial" w:cs="Arial"/>
          <w:sz w:val="24"/>
          <w:szCs w:val="24"/>
        </w:rPr>
        <w:t xml:space="preserve">. </w:t>
      </w:r>
    </w:p>
    <w:p w:rsidR="00010AE0" w:rsidRPr="00DD322F" w:rsidRDefault="00010AE0" w:rsidP="00DD322F">
      <w:pPr>
        <w:pStyle w:val="NoSpacing"/>
        <w:tabs>
          <w:tab w:val="left" w:pos="9815"/>
        </w:tabs>
        <w:rPr>
          <w:rFonts w:ascii="Arial" w:hAnsi="Arial" w:cs="Arial"/>
          <w:sz w:val="24"/>
          <w:szCs w:val="24"/>
        </w:rPr>
      </w:pPr>
    </w:p>
    <w:p w:rsidR="00010AE0" w:rsidRDefault="00010AE0" w:rsidP="00DD322F">
      <w:pPr>
        <w:pStyle w:val="NoSpacing"/>
        <w:tabs>
          <w:tab w:val="left" w:pos="9815"/>
        </w:tabs>
      </w:pPr>
      <w:r w:rsidRPr="00DD322F">
        <w:rPr>
          <w:rFonts w:ascii="Arial" w:hAnsi="Arial" w:cs="Arial"/>
          <w:sz w:val="24"/>
          <w:szCs w:val="24"/>
        </w:rPr>
        <w:t>With the work now progressing to prio</w:t>
      </w:r>
      <w:r>
        <w:rPr>
          <w:rFonts w:ascii="Arial" w:hAnsi="Arial" w:cs="Arial"/>
          <w:sz w:val="24"/>
          <w:szCs w:val="24"/>
        </w:rPr>
        <w:t xml:space="preserve">ritise review areas for phase 2, it was agreed that </w:t>
      </w:r>
      <w:r w:rsidRPr="00DD322F">
        <w:rPr>
          <w:rFonts w:ascii="Arial" w:hAnsi="Arial" w:cs="Arial"/>
          <w:sz w:val="24"/>
          <w:szCs w:val="24"/>
        </w:rPr>
        <w:t>the ‘design’ stage for Phase 1 now needs to be concluded and resource/leadership confirmed for delivery of phase 1 areas</w:t>
      </w:r>
      <w:r>
        <w:t xml:space="preserve">. </w:t>
      </w:r>
    </w:p>
    <w:p w:rsidR="00010AE0" w:rsidRDefault="00010AE0" w:rsidP="00DD322F">
      <w:pPr>
        <w:pStyle w:val="NoSpacing"/>
        <w:tabs>
          <w:tab w:val="left" w:pos="9815"/>
        </w:tabs>
      </w:pPr>
    </w:p>
    <w:p w:rsidR="00010AE0" w:rsidRPr="00DD322F" w:rsidRDefault="00010AE0" w:rsidP="00DD322F">
      <w:pPr>
        <w:pStyle w:val="NoSpacing"/>
        <w:tabs>
          <w:tab w:val="left" w:pos="9815"/>
        </w:tabs>
        <w:rPr>
          <w:rFonts w:ascii="Arial" w:hAnsi="Arial" w:cs="Arial"/>
          <w:sz w:val="24"/>
          <w:szCs w:val="24"/>
          <w:u w:val="single"/>
        </w:rPr>
      </w:pPr>
      <w:r w:rsidRPr="00DD322F">
        <w:rPr>
          <w:rFonts w:ascii="Arial" w:hAnsi="Arial" w:cs="Arial"/>
          <w:sz w:val="24"/>
          <w:szCs w:val="24"/>
          <w:u w:val="single"/>
        </w:rPr>
        <w:t>Phase 2</w:t>
      </w:r>
    </w:p>
    <w:p w:rsidR="00010AE0" w:rsidRDefault="00010AE0" w:rsidP="00DD322F">
      <w:pPr>
        <w:pStyle w:val="NoSpacing"/>
        <w:tabs>
          <w:tab w:val="left" w:pos="9815"/>
        </w:tabs>
      </w:pPr>
    </w:p>
    <w:p w:rsidR="00010AE0" w:rsidRDefault="00010AE0" w:rsidP="00626962">
      <w:pPr>
        <w:pStyle w:val="Default"/>
      </w:pPr>
      <w:r w:rsidRPr="00626962">
        <w:t xml:space="preserve">The process for selection of Phase 2 services was agreed by Chief Executives in August 2017. The ASR Programme Mandate was reviewed and three key objectives were </w:t>
      </w:r>
      <w:r w:rsidR="00ED6AEC">
        <w:t>confirmed</w:t>
      </w:r>
      <w:r w:rsidRPr="00626962">
        <w:t xml:space="preserve"> to guide the selection process. These are: </w:t>
      </w:r>
    </w:p>
    <w:p w:rsidR="00010AE0" w:rsidRPr="00626962" w:rsidRDefault="00010AE0" w:rsidP="00626962">
      <w:pPr>
        <w:pStyle w:val="Default"/>
      </w:pPr>
    </w:p>
    <w:p w:rsidR="00010AE0" w:rsidRPr="00626962" w:rsidRDefault="00010AE0" w:rsidP="00626962">
      <w:pPr>
        <w:pStyle w:val="Default"/>
        <w:numPr>
          <w:ilvl w:val="0"/>
          <w:numId w:val="32"/>
        </w:numPr>
      </w:pPr>
      <w:r w:rsidRPr="00626962">
        <w:t xml:space="preserve">Finance </w:t>
      </w:r>
      <w:r w:rsidR="00466939">
        <w:t>s</w:t>
      </w:r>
      <w:r w:rsidRPr="00626962">
        <w:t xml:space="preserve">ustainability and </w:t>
      </w:r>
      <w:r w:rsidR="00466939">
        <w:t>value for m</w:t>
      </w:r>
      <w:r w:rsidRPr="00626962">
        <w:t>oney</w:t>
      </w:r>
      <w:r>
        <w:t>.</w:t>
      </w:r>
      <w:r w:rsidRPr="00626962">
        <w:t xml:space="preserve"> </w:t>
      </w:r>
    </w:p>
    <w:p w:rsidR="00010AE0" w:rsidRPr="00626962" w:rsidRDefault="00010AE0" w:rsidP="00626962">
      <w:pPr>
        <w:pStyle w:val="Default"/>
        <w:numPr>
          <w:ilvl w:val="0"/>
          <w:numId w:val="32"/>
        </w:numPr>
      </w:pPr>
      <w:r w:rsidRPr="00626962">
        <w:t>Sustainable capacity</w:t>
      </w:r>
      <w:r>
        <w:t xml:space="preserve"> (including clinical workforce).</w:t>
      </w:r>
    </w:p>
    <w:p w:rsidR="00010AE0" w:rsidRPr="00626962" w:rsidRDefault="00010AE0" w:rsidP="00626962">
      <w:pPr>
        <w:pStyle w:val="Default"/>
        <w:numPr>
          <w:ilvl w:val="0"/>
          <w:numId w:val="32"/>
        </w:numPr>
      </w:pPr>
      <w:r w:rsidRPr="00626962">
        <w:t>Quality and outcomes</w:t>
      </w:r>
      <w:r>
        <w:t>.</w:t>
      </w:r>
      <w:r w:rsidRPr="00626962">
        <w:t xml:space="preserve"> </w:t>
      </w:r>
    </w:p>
    <w:p w:rsidR="00010AE0" w:rsidRPr="00626962" w:rsidRDefault="00010AE0" w:rsidP="00626962">
      <w:pPr>
        <w:pStyle w:val="Default"/>
      </w:pPr>
    </w:p>
    <w:p w:rsidR="00010AE0" w:rsidRPr="00626962" w:rsidRDefault="00010AE0" w:rsidP="00626962">
      <w:pPr>
        <w:pStyle w:val="Default"/>
      </w:pPr>
      <w:r w:rsidRPr="00626962">
        <w:t>Information relating to each objective was gathered from providers and commissioners</w:t>
      </w:r>
      <w:r w:rsidR="00002EE6">
        <w:t xml:space="preserve"> for a range of acute hospital services</w:t>
      </w:r>
      <w:r w:rsidRPr="00626962">
        <w:t xml:space="preserve">. This was presented to the Phase 2 selection meeting consisting of clinical and managerial representatives of commissioners and providers, including representatives from Cornwall because of their relationship with PHNT. NHS England commissioners were not represented but had sent a list of specialised services for consideration. </w:t>
      </w:r>
    </w:p>
    <w:p w:rsidR="00010AE0" w:rsidRDefault="00010AE0" w:rsidP="00626962">
      <w:pPr>
        <w:pStyle w:val="Default"/>
      </w:pPr>
    </w:p>
    <w:p w:rsidR="00010AE0" w:rsidRDefault="00ED6AEC" w:rsidP="00626962">
      <w:pPr>
        <w:pStyle w:val="Default"/>
      </w:pPr>
      <w:r>
        <w:t xml:space="preserve">The following </w:t>
      </w:r>
      <w:r w:rsidR="00002EE6">
        <w:t xml:space="preserve">selection </w:t>
      </w:r>
      <w:r>
        <w:t>criteria</w:t>
      </w:r>
      <w:r w:rsidR="00010AE0" w:rsidRPr="00626962">
        <w:t xml:space="preserve"> were agreed: </w:t>
      </w:r>
    </w:p>
    <w:p w:rsidR="00010AE0" w:rsidRPr="00626962" w:rsidRDefault="00010AE0" w:rsidP="00626962">
      <w:pPr>
        <w:pStyle w:val="Default"/>
      </w:pPr>
    </w:p>
    <w:p w:rsidR="00010AE0" w:rsidRPr="00626962" w:rsidRDefault="00010AE0" w:rsidP="00010AE0">
      <w:pPr>
        <w:pStyle w:val="Default"/>
        <w:numPr>
          <w:ilvl w:val="0"/>
          <w:numId w:val="34"/>
        </w:numPr>
      </w:pPr>
      <w:r w:rsidRPr="00626962">
        <w:t>Services where the data suggested greatest</w:t>
      </w:r>
      <w:r>
        <w:t xml:space="preserve"> quality risks or opportunities.</w:t>
      </w:r>
    </w:p>
    <w:p w:rsidR="00010AE0" w:rsidRPr="00626962" w:rsidRDefault="00010AE0" w:rsidP="00010AE0">
      <w:pPr>
        <w:pStyle w:val="Default"/>
        <w:numPr>
          <w:ilvl w:val="0"/>
          <w:numId w:val="34"/>
        </w:numPr>
      </w:pPr>
      <w:r w:rsidRPr="00626962">
        <w:t xml:space="preserve">Services proposed by participants at the meeting as requiring review, based on service knowledge. </w:t>
      </w:r>
    </w:p>
    <w:p w:rsidR="00010AE0" w:rsidRPr="00626962" w:rsidRDefault="00010AE0" w:rsidP="00010AE0">
      <w:pPr>
        <w:pStyle w:val="Default"/>
        <w:numPr>
          <w:ilvl w:val="0"/>
          <w:numId w:val="34"/>
        </w:numPr>
      </w:pPr>
      <w:r w:rsidRPr="00626962">
        <w:t xml:space="preserve">Services where the data suggested greatest sustainable capacity risks or opportunities. </w:t>
      </w:r>
    </w:p>
    <w:p w:rsidR="00010AE0" w:rsidRPr="00626962" w:rsidRDefault="00010AE0" w:rsidP="00010AE0">
      <w:pPr>
        <w:pStyle w:val="Default"/>
        <w:numPr>
          <w:ilvl w:val="0"/>
          <w:numId w:val="34"/>
        </w:numPr>
      </w:pPr>
      <w:r w:rsidRPr="00626962">
        <w:t xml:space="preserve">Services where the data suggested greatest financial risks or opportunities. </w:t>
      </w:r>
    </w:p>
    <w:p w:rsidR="00010AE0" w:rsidRPr="00626962" w:rsidRDefault="00010AE0" w:rsidP="00010AE0">
      <w:pPr>
        <w:pStyle w:val="Default"/>
        <w:numPr>
          <w:ilvl w:val="0"/>
          <w:numId w:val="34"/>
        </w:numPr>
      </w:pPr>
      <w:r w:rsidRPr="00626962">
        <w:t>Services where there are 1 or 2 consultant members</w:t>
      </w:r>
      <w:r>
        <w:t>.</w:t>
      </w:r>
      <w:r w:rsidRPr="00626962">
        <w:t xml:space="preserve"> </w:t>
      </w:r>
    </w:p>
    <w:p w:rsidR="00010AE0" w:rsidRPr="00626962" w:rsidRDefault="00010AE0" w:rsidP="00626962">
      <w:pPr>
        <w:pStyle w:val="Default"/>
      </w:pPr>
    </w:p>
    <w:p w:rsidR="00002EE6" w:rsidRDefault="00010AE0" w:rsidP="00626962">
      <w:pPr>
        <w:pStyle w:val="NoSpacing"/>
        <w:tabs>
          <w:tab w:val="left" w:pos="9815"/>
        </w:tabs>
        <w:rPr>
          <w:rFonts w:ascii="Arial" w:hAnsi="Arial" w:cs="Arial"/>
          <w:sz w:val="24"/>
          <w:szCs w:val="24"/>
        </w:rPr>
      </w:pPr>
      <w:r w:rsidRPr="00010AE0">
        <w:rPr>
          <w:rFonts w:ascii="Arial" w:hAnsi="Arial" w:cs="Arial"/>
          <w:sz w:val="24"/>
          <w:szCs w:val="24"/>
        </w:rPr>
        <w:t xml:space="preserve">A group discussion took place to rationalise these lists into a single shortlist, guided by the services that occurred most frequently. </w:t>
      </w:r>
    </w:p>
    <w:p w:rsidR="00002EE6" w:rsidRDefault="00002EE6" w:rsidP="00626962">
      <w:pPr>
        <w:pStyle w:val="NoSpacing"/>
        <w:tabs>
          <w:tab w:val="left" w:pos="9815"/>
        </w:tabs>
        <w:rPr>
          <w:rFonts w:ascii="Arial" w:hAnsi="Arial" w:cs="Arial"/>
          <w:sz w:val="24"/>
          <w:szCs w:val="24"/>
        </w:rPr>
      </w:pPr>
    </w:p>
    <w:p w:rsidR="00010AE0" w:rsidRPr="00022812" w:rsidRDefault="00010AE0" w:rsidP="00626962">
      <w:pPr>
        <w:pStyle w:val="NoSpacing"/>
        <w:tabs>
          <w:tab w:val="left" w:pos="9815"/>
        </w:tabs>
        <w:rPr>
          <w:rFonts w:ascii="Arial" w:hAnsi="Arial" w:cs="Arial"/>
          <w:sz w:val="24"/>
          <w:szCs w:val="24"/>
        </w:rPr>
      </w:pPr>
      <w:r w:rsidRPr="00010AE0">
        <w:rPr>
          <w:rFonts w:ascii="Arial" w:hAnsi="Arial" w:cs="Arial"/>
          <w:sz w:val="24"/>
          <w:szCs w:val="24"/>
        </w:rPr>
        <w:t xml:space="preserve">A final shortlist </w:t>
      </w:r>
      <w:r>
        <w:rPr>
          <w:rFonts w:ascii="Arial" w:hAnsi="Arial" w:cs="Arial"/>
          <w:sz w:val="24"/>
          <w:szCs w:val="24"/>
        </w:rPr>
        <w:t xml:space="preserve">of services </w:t>
      </w:r>
      <w:r w:rsidRPr="00010AE0">
        <w:rPr>
          <w:rFonts w:ascii="Arial" w:hAnsi="Arial" w:cs="Arial"/>
          <w:sz w:val="24"/>
          <w:szCs w:val="24"/>
        </w:rPr>
        <w:t xml:space="preserve">has been agreed, </w:t>
      </w:r>
      <w:r w:rsidRPr="00022812">
        <w:rPr>
          <w:rFonts w:ascii="Arial" w:hAnsi="Arial" w:cs="Arial"/>
          <w:sz w:val="24"/>
          <w:szCs w:val="24"/>
        </w:rPr>
        <w:t xml:space="preserve">but a final review </w:t>
      </w:r>
      <w:r w:rsidR="00466939" w:rsidRPr="00022812">
        <w:rPr>
          <w:rFonts w:ascii="Arial" w:hAnsi="Arial" w:cs="Arial"/>
          <w:sz w:val="24"/>
          <w:szCs w:val="24"/>
        </w:rPr>
        <w:t>will be undertaken</w:t>
      </w:r>
      <w:r w:rsidRPr="00022812">
        <w:rPr>
          <w:rFonts w:ascii="Arial" w:hAnsi="Arial" w:cs="Arial"/>
          <w:sz w:val="24"/>
          <w:szCs w:val="24"/>
        </w:rPr>
        <w:t xml:space="preserve"> before these are announced.</w:t>
      </w:r>
      <w:r w:rsidR="00022812">
        <w:rPr>
          <w:rFonts w:ascii="Arial" w:hAnsi="Arial" w:cs="Arial"/>
          <w:sz w:val="24"/>
          <w:szCs w:val="24"/>
        </w:rPr>
        <w:t xml:space="preserve"> The proposed </w:t>
      </w:r>
      <w:r w:rsidR="002330EF">
        <w:rPr>
          <w:rFonts w:ascii="Arial" w:hAnsi="Arial" w:cs="Arial"/>
          <w:sz w:val="24"/>
          <w:szCs w:val="24"/>
        </w:rPr>
        <w:t>short</w:t>
      </w:r>
      <w:r w:rsidR="00022812">
        <w:rPr>
          <w:rFonts w:ascii="Arial" w:hAnsi="Arial" w:cs="Arial"/>
          <w:sz w:val="24"/>
          <w:szCs w:val="24"/>
        </w:rPr>
        <w:t xml:space="preserve">list can be included in a Chief Executive report to the private part of </w:t>
      </w:r>
      <w:r w:rsidR="00022812" w:rsidRPr="00022812">
        <w:rPr>
          <w:rFonts w:ascii="Arial" w:hAnsi="Arial" w:cs="Arial"/>
          <w:sz w:val="24"/>
          <w:szCs w:val="24"/>
        </w:rPr>
        <w:t>Boards, Governing Bodies and other meetings</w:t>
      </w:r>
      <w:r w:rsidR="00022812">
        <w:rPr>
          <w:rFonts w:ascii="Arial" w:hAnsi="Arial" w:cs="Arial"/>
          <w:sz w:val="24"/>
          <w:szCs w:val="24"/>
        </w:rPr>
        <w:t>.</w:t>
      </w:r>
    </w:p>
    <w:p w:rsidR="00010AE0" w:rsidRPr="00295E88" w:rsidRDefault="00010AE0" w:rsidP="00010AE0">
      <w:pPr>
        <w:pStyle w:val="NoSpacing"/>
        <w:ind w:right="533"/>
        <w:rPr>
          <w:rFonts w:ascii="Arial" w:hAnsi="Arial" w:cs="Arial"/>
          <w:sz w:val="24"/>
          <w:szCs w:val="24"/>
          <w:u w:val="single"/>
        </w:rPr>
      </w:pPr>
      <w:r w:rsidRPr="00295E88">
        <w:rPr>
          <w:rFonts w:ascii="Arial" w:hAnsi="Arial" w:cs="Arial"/>
          <w:sz w:val="24"/>
          <w:szCs w:val="24"/>
          <w:u w:val="single"/>
        </w:rPr>
        <w:lastRenderedPageBreak/>
        <w:t>Service Delivery Networks</w:t>
      </w:r>
    </w:p>
    <w:p w:rsidR="00010AE0" w:rsidRDefault="00010AE0" w:rsidP="00010AE0">
      <w:pPr>
        <w:autoSpaceDE w:val="0"/>
        <w:autoSpaceDN w:val="0"/>
        <w:adjustRightInd w:val="0"/>
        <w:spacing w:after="0" w:line="240" w:lineRule="auto"/>
        <w:rPr>
          <w:rFonts w:ascii="Arial" w:hAnsi="Arial" w:cs="Arial"/>
          <w:sz w:val="24"/>
          <w:szCs w:val="24"/>
        </w:rPr>
      </w:pPr>
    </w:p>
    <w:p w:rsidR="00010AE0" w:rsidRDefault="00010AE0" w:rsidP="00010AE0">
      <w:pPr>
        <w:autoSpaceDE w:val="0"/>
        <w:autoSpaceDN w:val="0"/>
        <w:adjustRightInd w:val="0"/>
        <w:spacing w:after="0" w:line="240" w:lineRule="auto"/>
        <w:rPr>
          <w:rFonts w:ascii="Arial" w:hAnsi="Arial" w:cs="Arial"/>
          <w:sz w:val="24"/>
          <w:szCs w:val="24"/>
        </w:rPr>
      </w:pPr>
      <w:r w:rsidRPr="004B49D8">
        <w:rPr>
          <w:rFonts w:ascii="Arial" w:hAnsi="Arial" w:cs="Arial"/>
          <w:sz w:val="24"/>
          <w:szCs w:val="24"/>
        </w:rPr>
        <w:t xml:space="preserve">The majority of ASR phase one reviews recommended the development of a ‘network’ solution as </w:t>
      </w:r>
      <w:r w:rsidR="00E35466">
        <w:rPr>
          <w:rFonts w:ascii="Arial" w:hAnsi="Arial" w:cs="Arial"/>
          <w:sz w:val="24"/>
          <w:szCs w:val="24"/>
        </w:rPr>
        <w:t>an</w:t>
      </w:r>
      <w:r w:rsidRPr="004B49D8">
        <w:rPr>
          <w:rFonts w:ascii="Arial" w:hAnsi="Arial" w:cs="Arial"/>
          <w:sz w:val="24"/>
          <w:szCs w:val="24"/>
        </w:rPr>
        <w:t xml:space="preserve"> enabler to deliver the recommended clinical proposals. </w:t>
      </w:r>
    </w:p>
    <w:p w:rsidR="00010AE0" w:rsidRDefault="00010AE0" w:rsidP="00010AE0">
      <w:pPr>
        <w:autoSpaceDE w:val="0"/>
        <w:autoSpaceDN w:val="0"/>
        <w:adjustRightInd w:val="0"/>
        <w:spacing w:after="0" w:line="240" w:lineRule="auto"/>
        <w:rPr>
          <w:rFonts w:ascii="Arial" w:hAnsi="Arial" w:cs="Arial"/>
          <w:sz w:val="24"/>
          <w:szCs w:val="24"/>
        </w:rPr>
      </w:pPr>
    </w:p>
    <w:p w:rsidR="00466939" w:rsidRDefault="00010AE0" w:rsidP="00010AE0">
      <w:pPr>
        <w:autoSpaceDE w:val="0"/>
        <w:autoSpaceDN w:val="0"/>
        <w:adjustRightInd w:val="0"/>
        <w:spacing w:after="0" w:line="240" w:lineRule="auto"/>
        <w:rPr>
          <w:rFonts w:ascii="Arial" w:hAnsi="Arial" w:cs="Arial"/>
          <w:sz w:val="24"/>
          <w:szCs w:val="24"/>
        </w:rPr>
      </w:pPr>
      <w:r w:rsidRPr="004B49D8">
        <w:rPr>
          <w:rFonts w:ascii="Arial" w:hAnsi="Arial" w:cs="Arial"/>
          <w:sz w:val="24"/>
          <w:szCs w:val="24"/>
        </w:rPr>
        <w:t xml:space="preserve">Further work has been done to establish how these networks might be set up to meet differing levels of need. </w:t>
      </w:r>
    </w:p>
    <w:p w:rsidR="00466939" w:rsidRDefault="00466939" w:rsidP="00010AE0">
      <w:pPr>
        <w:autoSpaceDE w:val="0"/>
        <w:autoSpaceDN w:val="0"/>
        <w:adjustRightInd w:val="0"/>
        <w:spacing w:after="0" w:line="240" w:lineRule="auto"/>
        <w:rPr>
          <w:rFonts w:ascii="Arial" w:hAnsi="Arial" w:cs="Arial"/>
          <w:sz w:val="24"/>
          <w:szCs w:val="24"/>
        </w:rPr>
      </w:pPr>
    </w:p>
    <w:p w:rsidR="00010AE0" w:rsidRPr="004B49D8" w:rsidRDefault="00010AE0" w:rsidP="00010AE0">
      <w:pPr>
        <w:autoSpaceDE w:val="0"/>
        <w:autoSpaceDN w:val="0"/>
        <w:adjustRightInd w:val="0"/>
        <w:spacing w:after="0" w:line="240" w:lineRule="auto"/>
        <w:rPr>
          <w:rFonts w:ascii="Arial" w:hAnsi="Arial" w:cs="Arial"/>
          <w:sz w:val="24"/>
          <w:szCs w:val="24"/>
        </w:rPr>
      </w:pPr>
      <w:r w:rsidRPr="004B49D8">
        <w:rPr>
          <w:rFonts w:ascii="Arial" w:hAnsi="Arial" w:cs="Arial"/>
          <w:sz w:val="24"/>
          <w:szCs w:val="24"/>
        </w:rPr>
        <w:t xml:space="preserve">Three different levels of service delivery networks </w:t>
      </w:r>
      <w:r>
        <w:rPr>
          <w:rFonts w:ascii="Arial" w:hAnsi="Arial" w:cs="Arial"/>
          <w:sz w:val="24"/>
          <w:szCs w:val="24"/>
        </w:rPr>
        <w:t xml:space="preserve">were </w:t>
      </w:r>
      <w:r w:rsidRPr="004B49D8">
        <w:rPr>
          <w:rFonts w:ascii="Arial" w:hAnsi="Arial" w:cs="Arial"/>
          <w:sz w:val="24"/>
          <w:szCs w:val="24"/>
        </w:rPr>
        <w:t>proposed</w:t>
      </w:r>
      <w:r>
        <w:rPr>
          <w:rFonts w:ascii="Arial" w:hAnsi="Arial" w:cs="Arial"/>
          <w:sz w:val="24"/>
          <w:szCs w:val="24"/>
        </w:rPr>
        <w:t xml:space="preserve"> to PDEG and were endorsed as follows</w:t>
      </w:r>
      <w:r w:rsidRPr="004B49D8">
        <w:rPr>
          <w:rFonts w:ascii="Arial" w:hAnsi="Arial" w:cs="Arial"/>
          <w:sz w:val="24"/>
          <w:szCs w:val="24"/>
        </w:rPr>
        <w:t>:</w:t>
      </w:r>
    </w:p>
    <w:p w:rsidR="00010AE0" w:rsidRPr="004B49D8" w:rsidRDefault="00010AE0" w:rsidP="00010AE0">
      <w:pPr>
        <w:autoSpaceDE w:val="0"/>
        <w:autoSpaceDN w:val="0"/>
        <w:adjustRightInd w:val="0"/>
        <w:spacing w:after="0" w:line="240" w:lineRule="auto"/>
        <w:ind w:left="567"/>
        <w:rPr>
          <w:rFonts w:ascii="Arial" w:hAnsi="Arial" w:cs="Arial"/>
          <w:sz w:val="24"/>
          <w:szCs w:val="24"/>
        </w:rPr>
      </w:pPr>
    </w:p>
    <w:p w:rsidR="00010AE0" w:rsidRPr="00BF08C7" w:rsidRDefault="00010AE0" w:rsidP="00BF08C7">
      <w:pPr>
        <w:autoSpaceDE w:val="0"/>
        <w:autoSpaceDN w:val="0"/>
        <w:adjustRightInd w:val="0"/>
        <w:spacing w:after="0" w:line="240" w:lineRule="auto"/>
        <w:rPr>
          <w:rFonts w:ascii="Arial" w:hAnsi="Arial" w:cs="Arial"/>
          <w:i/>
          <w:sz w:val="24"/>
          <w:szCs w:val="24"/>
        </w:rPr>
      </w:pPr>
      <w:r w:rsidRPr="00BF08C7">
        <w:rPr>
          <w:rFonts w:ascii="Arial" w:hAnsi="Arial" w:cs="Arial"/>
          <w:b/>
          <w:i/>
          <w:sz w:val="24"/>
          <w:szCs w:val="24"/>
        </w:rPr>
        <w:t>Level 1</w:t>
      </w:r>
      <w:r w:rsidR="00BF08C7">
        <w:rPr>
          <w:rFonts w:ascii="Arial" w:hAnsi="Arial" w:cs="Arial"/>
          <w:b/>
          <w:i/>
          <w:sz w:val="24"/>
          <w:szCs w:val="24"/>
        </w:rPr>
        <w:t>:</w:t>
      </w:r>
      <w:r w:rsidRPr="00BF08C7">
        <w:rPr>
          <w:rFonts w:ascii="Arial" w:hAnsi="Arial" w:cs="Arial"/>
          <w:b/>
          <w:i/>
          <w:sz w:val="24"/>
          <w:szCs w:val="24"/>
        </w:rPr>
        <w:t xml:space="preserve"> Service Quality and Effectiveness Network</w:t>
      </w:r>
    </w:p>
    <w:p w:rsidR="00BF08C7" w:rsidRDefault="00BF08C7" w:rsidP="00BF08C7">
      <w:pPr>
        <w:autoSpaceDE w:val="0"/>
        <w:autoSpaceDN w:val="0"/>
        <w:adjustRightInd w:val="0"/>
        <w:spacing w:after="0" w:line="240" w:lineRule="auto"/>
        <w:jc w:val="both"/>
        <w:rPr>
          <w:rFonts w:ascii="Arial" w:hAnsi="Arial" w:cs="Arial"/>
          <w:b/>
          <w:bCs/>
          <w:color w:val="000000"/>
          <w:sz w:val="23"/>
          <w:szCs w:val="23"/>
        </w:rPr>
      </w:pPr>
    </w:p>
    <w:p w:rsidR="00BF08C7" w:rsidRDefault="00BF08C7" w:rsidP="00BF08C7">
      <w:pPr>
        <w:autoSpaceDE w:val="0"/>
        <w:autoSpaceDN w:val="0"/>
        <w:adjustRightInd w:val="0"/>
        <w:spacing w:after="0" w:line="240" w:lineRule="auto"/>
        <w:jc w:val="both"/>
        <w:rPr>
          <w:rFonts w:ascii="Arial" w:hAnsi="Arial" w:cs="Arial"/>
          <w:bCs/>
          <w:color w:val="000000"/>
          <w:sz w:val="24"/>
          <w:szCs w:val="24"/>
        </w:rPr>
      </w:pPr>
      <w:r w:rsidRPr="00BF08C7">
        <w:rPr>
          <w:rFonts w:ascii="Arial" w:hAnsi="Arial" w:cs="Arial"/>
          <w:bCs/>
          <w:color w:val="000000"/>
          <w:sz w:val="24"/>
          <w:szCs w:val="24"/>
        </w:rPr>
        <w:t xml:space="preserve">Core characteristics: </w:t>
      </w:r>
    </w:p>
    <w:p w:rsidR="00CA7E79" w:rsidRPr="00BF08C7" w:rsidRDefault="00CA7E79" w:rsidP="00BF08C7">
      <w:pPr>
        <w:autoSpaceDE w:val="0"/>
        <w:autoSpaceDN w:val="0"/>
        <w:adjustRightInd w:val="0"/>
        <w:spacing w:after="0" w:line="240" w:lineRule="auto"/>
        <w:jc w:val="both"/>
        <w:rPr>
          <w:rFonts w:ascii="Arial" w:hAnsi="Arial" w:cs="Arial"/>
          <w:color w:val="000000"/>
          <w:sz w:val="24"/>
          <w:szCs w:val="24"/>
        </w:rPr>
      </w:pPr>
    </w:p>
    <w:p w:rsidR="00BF08C7" w:rsidRPr="00BF08C7" w:rsidRDefault="00BF08C7" w:rsidP="00BF08C7">
      <w:pPr>
        <w:pStyle w:val="ListParagraph"/>
        <w:numPr>
          <w:ilvl w:val="0"/>
          <w:numId w:val="35"/>
        </w:numPr>
        <w:autoSpaceDE w:val="0"/>
        <w:autoSpaceDN w:val="0"/>
        <w:adjustRightInd w:val="0"/>
        <w:spacing w:after="0" w:line="240" w:lineRule="auto"/>
        <w:rPr>
          <w:rFonts w:ascii="Arial" w:hAnsi="Arial" w:cs="Arial"/>
          <w:color w:val="000000"/>
          <w:sz w:val="24"/>
          <w:szCs w:val="24"/>
        </w:rPr>
      </w:pPr>
      <w:r w:rsidRPr="00BF08C7">
        <w:rPr>
          <w:rFonts w:ascii="Arial" w:hAnsi="Arial" w:cs="Arial"/>
          <w:color w:val="000000"/>
          <w:sz w:val="24"/>
          <w:szCs w:val="24"/>
        </w:rPr>
        <w:t xml:space="preserve">Discussion of cases, peer review for specialist advice and support on the care of individual patients. </w:t>
      </w:r>
    </w:p>
    <w:p w:rsidR="00BF08C7" w:rsidRPr="00BF08C7" w:rsidRDefault="00BF08C7" w:rsidP="00BF08C7">
      <w:pPr>
        <w:pStyle w:val="ListParagraph"/>
        <w:numPr>
          <w:ilvl w:val="0"/>
          <w:numId w:val="35"/>
        </w:numPr>
        <w:autoSpaceDE w:val="0"/>
        <w:autoSpaceDN w:val="0"/>
        <w:adjustRightInd w:val="0"/>
        <w:spacing w:after="0" w:line="240" w:lineRule="auto"/>
        <w:rPr>
          <w:rFonts w:ascii="Arial" w:hAnsi="Arial" w:cs="Arial"/>
          <w:color w:val="000000"/>
          <w:sz w:val="24"/>
          <w:szCs w:val="24"/>
        </w:rPr>
      </w:pPr>
      <w:r w:rsidRPr="00BF08C7">
        <w:rPr>
          <w:rFonts w:ascii="Arial" w:hAnsi="Arial" w:cs="Arial"/>
          <w:color w:val="000000"/>
          <w:sz w:val="24"/>
          <w:szCs w:val="24"/>
        </w:rPr>
        <w:t>Mentor support for learning and improv</w:t>
      </w:r>
      <w:r>
        <w:rPr>
          <w:rFonts w:ascii="Arial" w:hAnsi="Arial" w:cs="Arial"/>
          <w:color w:val="000000"/>
          <w:sz w:val="24"/>
          <w:szCs w:val="24"/>
        </w:rPr>
        <w:t>ement for individual clinicians.</w:t>
      </w:r>
    </w:p>
    <w:p w:rsidR="00BF08C7" w:rsidRPr="00BF08C7" w:rsidRDefault="00BF08C7" w:rsidP="00BF08C7">
      <w:pPr>
        <w:pStyle w:val="ListParagraph"/>
        <w:numPr>
          <w:ilvl w:val="0"/>
          <w:numId w:val="35"/>
        </w:numPr>
        <w:autoSpaceDE w:val="0"/>
        <w:autoSpaceDN w:val="0"/>
        <w:adjustRightInd w:val="0"/>
        <w:spacing w:after="0" w:line="240" w:lineRule="auto"/>
        <w:rPr>
          <w:rFonts w:ascii="Arial" w:hAnsi="Arial" w:cs="Arial"/>
          <w:color w:val="000000"/>
          <w:sz w:val="24"/>
          <w:szCs w:val="24"/>
        </w:rPr>
      </w:pPr>
      <w:r w:rsidRPr="00BF08C7">
        <w:rPr>
          <w:rFonts w:ascii="Arial" w:hAnsi="Arial" w:cs="Arial"/>
          <w:color w:val="000000"/>
          <w:sz w:val="24"/>
          <w:szCs w:val="24"/>
        </w:rPr>
        <w:t>Best practice re</w:t>
      </w:r>
      <w:r>
        <w:rPr>
          <w:rFonts w:ascii="Arial" w:hAnsi="Arial" w:cs="Arial"/>
          <w:color w:val="000000"/>
          <w:sz w:val="24"/>
          <w:szCs w:val="24"/>
        </w:rPr>
        <w:t>views and Guideline development.</w:t>
      </w:r>
    </w:p>
    <w:p w:rsidR="00BF08C7" w:rsidRPr="00BF08C7" w:rsidRDefault="00BF08C7" w:rsidP="00BF08C7">
      <w:pPr>
        <w:pStyle w:val="ListParagraph"/>
        <w:numPr>
          <w:ilvl w:val="0"/>
          <w:numId w:val="35"/>
        </w:numPr>
        <w:autoSpaceDE w:val="0"/>
        <w:autoSpaceDN w:val="0"/>
        <w:adjustRightInd w:val="0"/>
        <w:spacing w:after="0" w:line="240" w:lineRule="auto"/>
        <w:rPr>
          <w:rFonts w:ascii="Arial" w:hAnsi="Arial" w:cs="Arial"/>
          <w:color w:val="000000"/>
          <w:sz w:val="24"/>
          <w:szCs w:val="24"/>
        </w:rPr>
      </w:pPr>
      <w:r w:rsidRPr="00BF08C7">
        <w:rPr>
          <w:rFonts w:ascii="Arial" w:hAnsi="Arial" w:cs="Arial"/>
          <w:color w:val="000000"/>
          <w:sz w:val="24"/>
          <w:szCs w:val="24"/>
        </w:rPr>
        <w:t>Peer comparison of processes, pathways and outcomes to agreed priority service improvements</w:t>
      </w:r>
      <w:r>
        <w:rPr>
          <w:rFonts w:ascii="Arial" w:hAnsi="Arial" w:cs="Arial"/>
          <w:color w:val="000000"/>
          <w:sz w:val="24"/>
          <w:szCs w:val="24"/>
        </w:rPr>
        <w:t>.</w:t>
      </w:r>
    </w:p>
    <w:p w:rsidR="00BF08C7" w:rsidRPr="00BF08C7" w:rsidRDefault="00BF08C7" w:rsidP="00BF08C7">
      <w:pPr>
        <w:pStyle w:val="ListParagraph"/>
        <w:numPr>
          <w:ilvl w:val="0"/>
          <w:numId w:val="35"/>
        </w:numPr>
        <w:autoSpaceDE w:val="0"/>
        <w:autoSpaceDN w:val="0"/>
        <w:adjustRightInd w:val="0"/>
        <w:spacing w:after="0" w:line="240" w:lineRule="auto"/>
        <w:rPr>
          <w:rFonts w:ascii="Arial" w:hAnsi="Arial" w:cs="Arial"/>
          <w:color w:val="000000"/>
          <w:sz w:val="24"/>
          <w:szCs w:val="24"/>
        </w:rPr>
      </w:pPr>
      <w:r w:rsidRPr="00BF08C7">
        <w:rPr>
          <w:rFonts w:ascii="Arial" w:hAnsi="Arial" w:cs="Arial"/>
          <w:color w:val="000000"/>
          <w:sz w:val="24"/>
          <w:szCs w:val="24"/>
        </w:rPr>
        <w:t>Identification of areas of service which may benefit from more integrated delivery between providers (S</w:t>
      </w:r>
      <w:r w:rsidR="000A7559">
        <w:rPr>
          <w:rFonts w:ascii="Arial" w:hAnsi="Arial" w:cs="Arial"/>
          <w:color w:val="000000"/>
          <w:sz w:val="24"/>
          <w:szCs w:val="24"/>
        </w:rPr>
        <w:t>tandard Operating Procedures</w:t>
      </w:r>
      <w:r w:rsidRPr="00BF08C7">
        <w:rPr>
          <w:rFonts w:ascii="Arial" w:hAnsi="Arial" w:cs="Arial"/>
          <w:color w:val="000000"/>
          <w:sz w:val="24"/>
          <w:szCs w:val="24"/>
        </w:rPr>
        <w:t xml:space="preserve"> to establish process for escalation of identification an</w:t>
      </w:r>
      <w:r>
        <w:rPr>
          <w:rFonts w:ascii="Arial" w:hAnsi="Arial" w:cs="Arial"/>
          <w:color w:val="000000"/>
          <w:sz w:val="24"/>
          <w:szCs w:val="24"/>
        </w:rPr>
        <w:t>d process for agreeing any SLA).</w:t>
      </w:r>
    </w:p>
    <w:p w:rsidR="00BF08C7" w:rsidRPr="00BF08C7" w:rsidRDefault="00BF08C7" w:rsidP="00BF08C7">
      <w:pPr>
        <w:pStyle w:val="ListParagraph"/>
        <w:numPr>
          <w:ilvl w:val="0"/>
          <w:numId w:val="35"/>
        </w:numPr>
        <w:autoSpaceDE w:val="0"/>
        <w:autoSpaceDN w:val="0"/>
        <w:adjustRightInd w:val="0"/>
        <w:spacing w:after="0" w:line="240" w:lineRule="auto"/>
        <w:rPr>
          <w:rFonts w:ascii="Arial" w:hAnsi="Arial" w:cs="Arial"/>
          <w:color w:val="000000"/>
          <w:sz w:val="24"/>
          <w:szCs w:val="24"/>
        </w:rPr>
      </w:pPr>
      <w:r w:rsidRPr="00BF08C7">
        <w:rPr>
          <w:rFonts w:ascii="Arial" w:hAnsi="Arial" w:cs="Arial"/>
          <w:color w:val="000000"/>
          <w:sz w:val="24"/>
          <w:szCs w:val="24"/>
        </w:rPr>
        <w:t>Analysis and benchmarking of financial cost of delivering service at provider and Devon level against upper quartile peer organisations with a continual review of efficiency opportunities</w:t>
      </w:r>
      <w:r>
        <w:rPr>
          <w:rFonts w:ascii="Arial" w:hAnsi="Arial" w:cs="Arial"/>
          <w:color w:val="000000"/>
          <w:sz w:val="24"/>
          <w:szCs w:val="24"/>
        </w:rPr>
        <w:t>.</w:t>
      </w:r>
      <w:r w:rsidRPr="00BF08C7">
        <w:rPr>
          <w:rFonts w:ascii="Arial" w:hAnsi="Arial" w:cs="Arial"/>
          <w:color w:val="000000"/>
          <w:sz w:val="24"/>
          <w:szCs w:val="24"/>
        </w:rPr>
        <w:t xml:space="preserve"> </w:t>
      </w:r>
    </w:p>
    <w:p w:rsidR="00BF08C7" w:rsidRPr="00BF08C7" w:rsidRDefault="00BF08C7" w:rsidP="00BF08C7">
      <w:pPr>
        <w:pStyle w:val="ListParagraph"/>
        <w:numPr>
          <w:ilvl w:val="0"/>
          <w:numId w:val="35"/>
        </w:numPr>
        <w:autoSpaceDE w:val="0"/>
        <w:autoSpaceDN w:val="0"/>
        <w:adjustRightInd w:val="0"/>
        <w:spacing w:after="0" w:line="240" w:lineRule="auto"/>
        <w:rPr>
          <w:rFonts w:ascii="Arial" w:hAnsi="Arial" w:cs="Arial"/>
          <w:color w:val="000000"/>
          <w:sz w:val="24"/>
          <w:szCs w:val="24"/>
        </w:rPr>
      </w:pPr>
      <w:r w:rsidRPr="00BF08C7">
        <w:rPr>
          <w:rFonts w:ascii="Arial" w:hAnsi="Arial" w:cs="Arial"/>
          <w:color w:val="000000"/>
          <w:sz w:val="24"/>
          <w:szCs w:val="24"/>
        </w:rPr>
        <w:t xml:space="preserve">Host provider to designate a clinical lead with appropriate administrative support. The clinical lead’s Trust would normally host the network and provide appropriate administrative support, with this clinical and administrative time apportioned across the participating Trusts. </w:t>
      </w:r>
    </w:p>
    <w:p w:rsidR="00BF08C7" w:rsidRPr="00BF08C7" w:rsidRDefault="00BF08C7" w:rsidP="00BF08C7">
      <w:pPr>
        <w:pStyle w:val="ListParagraph"/>
        <w:numPr>
          <w:ilvl w:val="0"/>
          <w:numId w:val="35"/>
        </w:numPr>
        <w:autoSpaceDE w:val="0"/>
        <w:autoSpaceDN w:val="0"/>
        <w:adjustRightInd w:val="0"/>
        <w:spacing w:after="0" w:line="240" w:lineRule="auto"/>
        <w:rPr>
          <w:rFonts w:ascii="Arial" w:hAnsi="Arial" w:cs="Arial"/>
          <w:color w:val="000000"/>
          <w:sz w:val="24"/>
          <w:szCs w:val="24"/>
        </w:rPr>
      </w:pPr>
      <w:r w:rsidRPr="00BF08C7">
        <w:rPr>
          <w:rFonts w:ascii="Arial" w:hAnsi="Arial" w:cs="Arial"/>
          <w:color w:val="000000"/>
          <w:sz w:val="24"/>
          <w:szCs w:val="24"/>
        </w:rPr>
        <w:t xml:space="preserve">Annual learning and improvement summary (potentially via peer review) to host Trust </w:t>
      </w:r>
      <w:r w:rsidR="000A7559" w:rsidRPr="00BF08C7">
        <w:rPr>
          <w:rFonts w:ascii="Arial" w:hAnsi="Arial" w:cs="Arial"/>
          <w:color w:val="000000"/>
          <w:sz w:val="24"/>
          <w:szCs w:val="24"/>
        </w:rPr>
        <w:t>Medical Directors</w:t>
      </w:r>
      <w:r w:rsidRPr="00BF08C7">
        <w:rPr>
          <w:rFonts w:ascii="Arial" w:hAnsi="Arial" w:cs="Arial"/>
          <w:color w:val="000000"/>
          <w:sz w:val="24"/>
          <w:szCs w:val="24"/>
        </w:rPr>
        <w:t xml:space="preserve"> for sharing and discussion through the Medical Directors network meetings and with Commissioner via standard quality assurance processes. </w:t>
      </w:r>
    </w:p>
    <w:p w:rsidR="00BF08C7" w:rsidRPr="00BF08C7" w:rsidRDefault="00BF08C7" w:rsidP="00BF08C7">
      <w:pPr>
        <w:pStyle w:val="ListParagraph"/>
        <w:numPr>
          <w:ilvl w:val="0"/>
          <w:numId w:val="35"/>
        </w:numPr>
        <w:autoSpaceDE w:val="0"/>
        <w:autoSpaceDN w:val="0"/>
        <w:adjustRightInd w:val="0"/>
        <w:spacing w:after="0" w:line="240" w:lineRule="auto"/>
        <w:rPr>
          <w:rFonts w:ascii="Arial" w:hAnsi="Arial" w:cs="Arial"/>
          <w:color w:val="000000"/>
        </w:rPr>
      </w:pPr>
      <w:r w:rsidRPr="00BF08C7">
        <w:rPr>
          <w:rFonts w:ascii="Arial" w:hAnsi="Arial" w:cs="Arial"/>
          <w:color w:val="000000"/>
          <w:sz w:val="24"/>
          <w:szCs w:val="24"/>
        </w:rPr>
        <w:t>Accountability for service delivery, performance monitoring and clinical governance of the Trust-specific service retained by the individual Trusts</w:t>
      </w:r>
      <w:r w:rsidRPr="00BF08C7">
        <w:rPr>
          <w:rFonts w:ascii="Arial" w:hAnsi="Arial" w:cs="Arial"/>
          <w:color w:val="000000"/>
        </w:rPr>
        <w:t xml:space="preserve">. </w:t>
      </w:r>
    </w:p>
    <w:p w:rsidR="00010AE0" w:rsidRPr="004B49D8" w:rsidRDefault="00010AE0" w:rsidP="00010AE0">
      <w:pPr>
        <w:autoSpaceDE w:val="0"/>
        <w:autoSpaceDN w:val="0"/>
        <w:adjustRightInd w:val="0"/>
        <w:spacing w:after="0" w:line="240" w:lineRule="auto"/>
        <w:rPr>
          <w:rFonts w:ascii="Arial" w:hAnsi="Arial" w:cs="Arial"/>
          <w:sz w:val="24"/>
          <w:szCs w:val="24"/>
        </w:rPr>
      </w:pPr>
    </w:p>
    <w:p w:rsidR="00010AE0" w:rsidRPr="00BF08C7" w:rsidRDefault="00010AE0" w:rsidP="00BF08C7">
      <w:pPr>
        <w:autoSpaceDE w:val="0"/>
        <w:autoSpaceDN w:val="0"/>
        <w:adjustRightInd w:val="0"/>
        <w:spacing w:after="0" w:line="240" w:lineRule="auto"/>
        <w:rPr>
          <w:rFonts w:ascii="Arial" w:hAnsi="Arial" w:cs="Arial"/>
          <w:b/>
          <w:i/>
          <w:sz w:val="24"/>
          <w:szCs w:val="24"/>
        </w:rPr>
      </w:pPr>
      <w:r w:rsidRPr="00BF08C7">
        <w:rPr>
          <w:rFonts w:ascii="Arial" w:hAnsi="Arial" w:cs="Arial"/>
          <w:b/>
          <w:i/>
          <w:sz w:val="24"/>
          <w:szCs w:val="24"/>
        </w:rPr>
        <w:t>Level 2</w:t>
      </w:r>
      <w:r w:rsidR="00BF08C7">
        <w:rPr>
          <w:rFonts w:ascii="Arial" w:hAnsi="Arial" w:cs="Arial"/>
          <w:b/>
          <w:i/>
          <w:sz w:val="24"/>
          <w:szCs w:val="24"/>
        </w:rPr>
        <w:t xml:space="preserve">: </w:t>
      </w:r>
      <w:r w:rsidRPr="00BF08C7">
        <w:rPr>
          <w:rFonts w:ascii="Arial" w:hAnsi="Arial" w:cs="Arial"/>
          <w:b/>
          <w:i/>
          <w:sz w:val="24"/>
          <w:szCs w:val="24"/>
        </w:rPr>
        <w:t>Service network with cross-site delivery of all or some provision of service</w:t>
      </w:r>
    </w:p>
    <w:p w:rsidR="00BF08C7" w:rsidRDefault="00BF08C7" w:rsidP="00BF08C7">
      <w:pPr>
        <w:autoSpaceDE w:val="0"/>
        <w:autoSpaceDN w:val="0"/>
        <w:adjustRightInd w:val="0"/>
        <w:spacing w:after="0" w:line="240" w:lineRule="auto"/>
        <w:rPr>
          <w:rFonts w:ascii="Arial" w:hAnsi="Arial" w:cs="Arial"/>
          <w:sz w:val="24"/>
          <w:szCs w:val="24"/>
        </w:rPr>
      </w:pPr>
    </w:p>
    <w:p w:rsidR="00BF08C7" w:rsidRPr="00BF08C7" w:rsidRDefault="00BF08C7" w:rsidP="00BF08C7">
      <w:pPr>
        <w:autoSpaceDE w:val="0"/>
        <w:autoSpaceDN w:val="0"/>
        <w:adjustRightInd w:val="0"/>
        <w:spacing w:after="0" w:line="240" w:lineRule="auto"/>
        <w:rPr>
          <w:rFonts w:ascii="Arial" w:hAnsi="Arial" w:cs="Arial"/>
          <w:sz w:val="24"/>
          <w:szCs w:val="24"/>
        </w:rPr>
      </w:pPr>
      <w:r w:rsidRPr="00BF08C7">
        <w:rPr>
          <w:rFonts w:ascii="Arial" w:hAnsi="Arial" w:cs="Arial"/>
          <w:sz w:val="24"/>
          <w:szCs w:val="24"/>
        </w:rPr>
        <w:t>This network would be appropriate where there are services where one or more Trusts do not have the capacity or capability (workforce, infrastructure, etc) needed to deliver that service to the standards required and may have to contract with another Trust to secure that capacity for part or all of the service that they are commissioned to deliver. This may require workforce to travel to provide the service on another site, or patients to travel to another hospital to receive the service.</w:t>
      </w:r>
    </w:p>
    <w:p w:rsidR="00F83775" w:rsidRDefault="00F83775" w:rsidP="00BF08C7">
      <w:pPr>
        <w:autoSpaceDE w:val="0"/>
        <w:autoSpaceDN w:val="0"/>
        <w:adjustRightInd w:val="0"/>
        <w:spacing w:after="0" w:line="240" w:lineRule="auto"/>
        <w:rPr>
          <w:rFonts w:ascii="Arial" w:hAnsi="Arial" w:cs="Arial"/>
          <w:sz w:val="24"/>
          <w:szCs w:val="24"/>
        </w:rPr>
      </w:pPr>
    </w:p>
    <w:p w:rsidR="00F83775" w:rsidRDefault="00F83775">
      <w:pPr>
        <w:rPr>
          <w:rFonts w:ascii="Arial" w:hAnsi="Arial" w:cs="Arial"/>
          <w:sz w:val="24"/>
          <w:szCs w:val="24"/>
        </w:rPr>
      </w:pPr>
      <w:r>
        <w:rPr>
          <w:rFonts w:ascii="Arial" w:hAnsi="Arial" w:cs="Arial"/>
          <w:sz w:val="24"/>
          <w:szCs w:val="24"/>
        </w:rPr>
        <w:br w:type="page"/>
      </w:r>
    </w:p>
    <w:p w:rsidR="00BF08C7" w:rsidRDefault="00BF08C7" w:rsidP="00BF08C7">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Core characteristics would include all functions described at Level 1, </w:t>
      </w:r>
      <w:r w:rsidRPr="00BF08C7">
        <w:rPr>
          <w:rFonts w:ascii="Arial" w:hAnsi="Arial" w:cs="Arial"/>
          <w:sz w:val="24"/>
          <w:szCs w:val="24"/>
          <w:u w:val="single"/>
        </w:rPr>
        <w:t>plus</w:t>
      </w:r>
      <w:r>
        <w:rPr>
          <w:rFonts w:ascii="Arial" w:hAnsi="Arial" w:cs="Arial"/>
          <w:sz w:val="24"/>
          <w:szCs w:val="24"/>
        </w:rPr>
        <w:t>:</w:t>
      </w:r>
    </w:p>
    <w:p w:rsidR="00BF08C7" w:rsidRPr="00BF08C7" w:rsidRDefault="00BF08C7" w:rsidP="00BF08C7">
      <w:pPr>
        <w:autoSpaceDE w:val="0"/>
        <w:autoSpaceDN w:val="0"/>
        <w:adjustRightInd w:val="0"/>
        <w:spacing w:after="0" w:line="240" w:lineRule="auto"/>
        <w:rPr>
          <w:rFonts w:ascii="Arial" w:hAnsi="Arial" w:cs="Arial"/>
          <w:color w:val="000000"/>
          <w:sz w:val="24"/>
          <w:szCs w:val="24"/>
        </w:rPr>
      </w:pPr>
    </w:p>
    <w:p w:rsidR="00BF08C7" w:rsidRDefault="00BF08C7" w:rsidP="00CA7E79">
      <w:pPr>
        <w:pStyle w:val="ListParagraph"/>
        <w:numPr>
          <w:ilvl w:val="0"/>
          <w:numId w:val="42"/>
        </w:numPr>
        <w:autoSpaceDE w:val="0"/>
        <w:autoSpaceDN w:val="0"/>
        <w:adjustRightInd w:val="0"/>
        <w:spacing w:after="0" w:line="240" w:lineRule="auto"/>
        <w:rPr>
          <w:rFonts w:ascii="Arial" w:hAnsi="Arial" w:cs="Arial"/>
          <w:color w:val="000000"/>
          <w:sz w:val="24"/>
          <w:szCs w:val="24"/>
        </w:rPr>
      </w:pPr>
      <w:r w:rsidRPr="00BF08C7">
        <w:rPr>
          <w:rFonts w:ascii="Arial" w:hAnsi="Arial" w:cs="Arial"/>
          <w:color w:val="000000"/>
          <w:sz w:val="24"/>
          <w:szCs w:val="24"/>
        </w:rPr>
        <w:t>The network would develop and broker agreements on the cross site solutions required, which could include joint (cross Trust</w:t>
      </w:r>
      <w:r>
        <w:rPr>
          <w:rFonts w:ascii="Arial" w:hAnsi="Arial" w:cs="Arial"/>
          <w:color w:val="000000"/>
          <w:sz w:val="24"/>
          <w:szCs w:val="24"/>
        </w:rPr>
        <w:t>) appointments and shared rotas.</w:t>
      </w:r>
    </w:p>
    <w:p w:rsidR="00BF08C7" w:rsidRDefault="00BF08C7" w:rsidP="00CA7E79">
      <w:pPr>
        <w:pStyle w:val="ListParagraph"/>
        <w:numPr>
          <w:ilvl w:val="0"/>
          <w:numId w:val="42"/>
        </w:numPr>
        <w:autoSpaceDE w:val="0"/>
        <w:autoSpaceDN w:val="0"/>
        <w:adjustRightInd w:val="0"/>
        <w:spacing w:after="0" w:line="240" w:lineRule="auto"/>
        <w:rPr>
          <w:rFonts w:ascii="Arial" w:hAnsi="Arial" w:cs="Arial"/>
          <w:color w:val="000000"/>
          <w:sz w:val="24"/>
          <w:szCs w:val="24"/>
        </w:rPr>
      </w:pPr>
      <w:r w:rsidRPr="00BF08C7">
        <w:rPr>
          <w:rFonts w:ascii="Arial" w:hAnsi="Arial" w:cs="Arial"/>
          <w:color w:val="000000"/>
          <w:sz w:val="24"/>
          <w:szCs w:val="24"/>
        </w:rPr>
        <w:t>A contractual agreement would be put in place between Trusts for provider A purchasing s</w:t>
      </w:r>
      <w:r>
        <w:rPr>
          <w:rFonts w:ascii="Arial" w:hAnsi="Arial" w:cs="Arial"/>
          <w:color w:val="000000"/>
          <w:sz w:val="24"/>
          <w:szCs w:val="24"/>
        </w:rPr>
        <w:t>ervice capacity from provider B.</w:t>
      </w:r>
    </w:p>
    <w:p w:rsidR="00BF08C7" w:rsidRDefault="00BF08C7" w:rsidP="00CA7E79">
      <w:pPr>
        <w:pStyle w:val="ListParagraph"/>
        <w:numPr>
          <w:ilvl w:val="0"/>
          <w:numId w:val="42"/>
        </w:numPr>
        <w:autoSpaceDE w:val="0"/>
        <w:autoSpaceDN w:val="0"/>
        <w:adjustRightInd w:val="0"/>
        <w:spacing w:after="0" w:line="240" w:lineRule="auto"/>
        <w:rPr>
          <w:rFonts w:ascii="Arial" w:hAnsi="Arial" w:cs="Arial"/>
          <w:color w:val="000000"/>
          <w:sz w:val="24"/>
          <w:szCs w:val="24"/>
        </w:rPr>
      </w:pPr>
      <w:r w:rsidRPr="00BF08C7">
        <w:rPr>
          <w:rFonts w:ascii="Arial" w:hAnsi="Arial" w:cs="Arial"/>
          <w:color w:val="000000"/>
          <w:sz w:val="24"/>
          <w:szCs w:val="24"/>
        </w:rPr>
        <w:t xml:space="preserve">Accountability for quality standards, governance, complaints, performance retained by purchasing provider where they provide the majority of the service pathway. </w:t>
      </w:r>
    </w:p>
    <w:p w:rsidR="00BF08C7" w:rsidRDefault="00BF08C7" w:rsidP="00CA7E79">
      <w:pPr>
        <w:pStyle w:val="ListParagraph"/>
        <w:numPr>
          <w:ilvl w:val="0"/>
          <w:numId w:val="42"/>
        </w:numPr>
        <w:autoSpaceDE w:val="0"/>
        <w:autoSpaceDN w:val="0"/>
        <w:adjustRightInd w:val="0"/>
        <w:spacing w:after="0" w:line="240" w:lineRule="auto"/>
        <w:rPr>
          <w:rFonts w:ascii="Arial" w:hAnsi="Arial" w:cs="Arial"/>
          <w:color w:val="000000"/>
          <w:sz w:val="24"/>
          <w:szCs w:val="24"/>
        </w:rPr>
      </w:pPr>
      <w:r w:rsidRPr="00BF08C7">
        <w:rPr>
          <w:rFonts w:ascii="Arial" w:hAnsi="Arial" w:cs="Arial"/>
          <w:color w:val="000000"/>
          <w:sz w:val="24"/>
          <w:szCs w:val="24"/>
        </w:rPr>
        <w:t>Collaborative agreement on subspecialty areas for provision on a specified (potentially single) site via a ‘host Trust’ arrangement for that element of the service – the host Trust then assumes the accountability for and governance of that element of the service and the commissioner contracts for that s</w:t>
      </w:r>
      <w:r>
        <w:rPr>
          <w:rFonts w:ascii="Arial" w:hAnsi="Arial" w:cs="Arial"/>
          <w:color w:val="000000"/>
          <w:sz w:val="24"/>
          <w:szCs w:val="24"/>
        </w:rPr>
        <w:t>ervice element from that Trust.</w:t>
      </w:r>
    </w:p>
    <w:p w:rsidR="00BF08C7" w:rsidRPr="00BF08C7" w:rsidRDefault="00BF08C7" w:rsidP="00CA7E79">
      <w:pPr>
        <w:pStyle w:val="ListParagraph"/>
        <w:numPr>
          <w:ilvl w:val="0"/>
          <w:numId w:val="42"/>
        </w:numPr>
        <w:autoSpaceDE w:val="0"/>
        <w:autoSpaceDN w:val="0"/>
        <w:adjustRightInd w:val="0"/>
        <w:spacing w:after="0" w:line="240" w:lineRule="auto"/>
        <w:rPr>
          <w:rFonts w:ascii="Arial" w:hAnsi="Arial" w:cs="Arial"/>
          <w:color w:val="000000"/>
          <w:sz w:val="24"/>
          <w:szCs w:val="24"/>
        </w:rPr>
      </w:pPr>
      <w:r w:rsidRPr="00BF08C7">
        <w:rPr>
          <w:rFonts w:ascii="Arial" w:hAnsi="Arial" w:cs="Arial"/>
          <w:color w:val="000000"/>
          <w:sz w:val="24"/>
          <w:szCs w:val="24"/>
        </w:rPr>
        <w:t>Host provider to designate a clinical lead with appropriate administrative support. The clinical lead’s Trust would normally host the network and provide appropriate administrative support, with this clinical and administrative time apportioned across th</w:t>
      </w:r>
      <w:r w:rsidR="000A7559">
        <w:rPr>
          <w:rFonts w:ascii="Arial" w:hAnsi="Arial" w:cs="Arial"/>
          <w:color w:val="000000"/>
          <w:sz w:val="24"/>
          <w:szCs w:val="24"/>
        </w:rPr>
        <w:t>os</w:t>
      </w:r>
      <w:r w:rsidRPr="00BF08C7">
        <w:rPr>
          <w:rFonts w:ascii="Arial" w:hAnsi="Arial" w:cs="Arial"/>
          <w:color w:val="000000"/>
          <w:sz w:val="24"/>
          <w:szCs w:val="24"/>
        </w:rPr>
        <w:t xml:space="preserve">e </w:t>
      </w:r>
      <w:r w:rsidR="000A7559">
        <w:rPr>
          <w:rFonts w:ascii="Arial" w:hAnsi="Arial" w:cs="Arial"/>
          <w:color w:val="000000"/>
          <w:sz w:val="24"/>
          <w:szCs w:val="24"/>
        </w:rPr>
        <w:t>participating.</w:t>
      </w:r>
    </w:p>
    <w:p w:rsidR="00BF08C7" w:rsidRDefault="00BF08C7" w:rsidP="00BF08C7">
      <w:pPr>
        <w:autoSpaceDE w:val="0"/>
        <w:autoSpaceDN w:val="0"/>
        <w:adjustRightInd w:val="0"/>
        <w:spacing w:after="0" w:line="240" w:lineRule="auto"/>
        <w:rPr>
          <w:rFonts w:ascii="Arial" w:hAnsi="Arial" w:cs="Arial"/>
          <w:sz w:val="24"/>
          <w:szCs w:val="24"/>
        </w:rPr>
      </w:pPr>
    </w:p>
    <w:p w:rsidR="00010AE0" w:rsidRPr="00BF08C7" w:rsidRDefault="00010AE0" w:rsidP="00BF08C7">
      <w:pPr>
        <w:autoSpaceDE w:val="0"/>
        <w:autoSpaceDN w:val="0"/>
        <w:adjustRightInd w:val="0"/>
        <w:spacing w:after="0" w:line="240" w:lineRule="auto"/>
        <w:rPr>
          <w:rFonts w:ascii="Arial" w:hAnsi="Arial" w:cs="Arial"/>
          <w:b/>
          <w:i/>
          <w:sz w:val="24"/>
          <w:szCs w:val="24"/>
        </w:rPr>
      </w:pPr>
      <w:r w:rsidRPr="00BF08C7">
        <w:rPr>
          <w:rFonts w:ascii="Arial" w:hAnsi="Arial" w:cs="Arial"/>
          <w:b/>
          <w:i/>
          <w:sz w:val="24"/>
          <w:szCs w:val="24"/>
        </w:rPr>
        <w:t>Level 3</w:t>
      </w:r>
      <w:r w:rsidR="00BF08C7">
        <w:rPr>
          <w:rFonts w:ascii="Arial" w:hAnsi="Arial" w:cs="Arial"/>
          <w:b/>
          <w:i/>
          <w:sz w:val="24"/>
          <w:szCs w:val="24"/>
        </w:rPr>
        <w:t xml:space="preserve">: </w:t>
      </w:r>
      <w:r w:rsidRPr="00BF08C7">
        <w:rPr>
          <w:rFonts w:ascii="Arial" w:hAnsi="Arial" w:cs="Arial"/>
          <w:b/>
          <w:i/>
          <w:sz w:val="24"/>
          <w:szCs w:val="24"/>
        </w:rPr>
        <w:t>Lead provider network – one budget, full accountability</w:t>
      </w:r>
    </w:p>
    <w:p w:rsidR="00BF08C7" w:rsidRDefault="00BF08C7" w:rsidP="00010AE0">
      <w:pPr>
        <w:autoSpaceDE w:val="0"/>
        <w:autoSpaceDN w:val="0"/>
        <w:adjustRightInd w:val="0"/>
        <w:spacing w:after="0" w:line="240" w:lineRule="auto"/>
        <w:ind w:left="720"/>
        <w:rPr>
          <w:rFonts w:ascii="Arial" w:hAnsi="Arial" w:cs="Arial"/>
          <w:sz w:val="24"/>
          <w:szCs w:val="24"/>
        </w:rPr>
      </w:pPr>
    </w:p>
    <w:p w:rsidR="00010AE0" w:rsidRDefault="00BF08C7" w:rsidP="00BF08C7">
      <w:pPr>
        <w:autoSpaceDE w:val="0"/>
        <w:autoSpaceDN w:val="0"/>
        <w:adjustRightInd w:val="0"/>
        <w:spacing w:after="0" w:line="240" w:lineRule="auto"/>
        <w:rPr>
          <w:rFonts w:ascii="Arial" w:hAnsi="Arial" w:cs="Arial"/>
          <w:color w:val="000000"/>
          <w:sz w:val="24"/>
          <w:szCs w:val="24"/>
        </w:rPr>
      </w:pPr>
      <w:r w:rsidRPr="00BF08C7">
        <w:rPr>
          <w:rFonts w:ascii="Arial" w:hAnsi="Arial" w:cs="Arial"/>
          <w:color w:val="000000"/>
          <w:sz w:val="24"/>
          <w:szCs w:val="24"/>
        </w:rPr>
        <w:t>This network would be appropriate where the total service for Devon is delivered by a single/lead provider and should be commissioned directly from that provider. The specification will detail the access requirements (where to be delivered and how) and the Lead Provider will need to subcontract for the infrastructure required from other Trusts.</w:t>
      </w:r>
    </w:p>
    <w:p w:rsidR="00BF08C7" w:rsidRDefault="00BF08C7" w:rsidP="00BF08C7">
      <w:pPr>
        <w:autoSpaceDE w:val="0"/>
        <w:autoSpaceDN w:val="0"/>
        <w:adjustRightInd w:val="0"/>
        <w:spacing w:after="0" w:line="240" w:lineRule="auto"/>
        <w:rPr>
          <w:rFonts w:ascii="Arial" w:hAnsi="Arial" w:cs="Arial"/>
          <w:color w:val="000000"/>
          <w:sz w:val="24"/>
          <w:szCs w:val="24"/>
        </w:rPr>
      </w:pPr>
    </w:p>
    <w:p w:rsidR="00BF08C7" w:rsidRDefault="00BF08C7" w:rsidP="00BF08C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Core characteristics would include all functions described at Level 1, </w:t>
      </w:r>
      <w:r w:rsidRPr="00BF08C7">
        <w:rPr>
          <w:rFonts w:ascii="Arial" w:hAnsi="Arial" w:cs="Arial"/>
          <w:sz w:val="24"/>
          <w:szCs w:val="24"/>
          <w:u w:val="single"/>
        </w:rPr>
        <w:t>plus</w:t>
      </w:r>
      <w:r>
        <w:rPr>
          <w:rFonts w:ascii="Arial" w:hAnsi="Arial" w:cs="Arial"/>
          <w:sz w:val="24"/>
          <w:szCs w:val="24"/>
        </w:rPr>
        <w:t>:</w:t>
      </w:r>
    </w:p>
    <w:p w:rsidR="00BF08C7" w:rsidRDefault="00BF08C7" w:rsidP="00BF08C7">
      <w:pPr>
        <w:autoSpaceDE w:val="0"/>
        <w:autoSpaceDN w:val="0"/>
        <w:adjustRightInd w:val="0"/>
        <w:spacing w:after="0" w:line="240" w:lineRule="auto"/>
        <w:rPr>
          <w:rFonts w:ascii="Arial" w:hAnsi="Arial" w:cs="Arial"/>
          <w:color w:val="000000"/>
          <w:sz w:val="24"/>
          <w:szCs w:val="24"/>
        </w:rPr>
      </w:pPr>
    </w:p>
    <w:p w:rsidR="00BF08C7" w:rsidRPr="004E4251" w:rsidRDefault="00BF08C7" w:rsidP="004E4251">
      <w:pPr>
        <w:pStyle w:val="ListParagraph"/>
        <w:numPr>
          <w:ilvl w:val="0"/>
          <w:numId w:val="43"/>
        </w:numPr>
        <w:autoSpaceDE w:val="0"/>
        <w:autoSpaceDN w:val="0"/>
        <w:adjustRightInd w:val="0"/>
        <w:spacing w:after="0" w:line="240" w:lineRule="auto"/>
        <w:rPr>
          <w:rFonts w:ascii="Arial" w:hAnsi="Arial" w:cs="Arial"/>
          <w:color w:val="000000"/>
          <w:sz w:val="24"/>
          <w:szCs w:val="24"/>
        </w:rPr>
      </w:pPr>
      <w:r w:rsidRPr="004E4251">
        <w:rPr>
          <w:rFonts w:ascii="Arial" w:hAnsi="Arial" w:cs="Arial"/>
          <w:color w:val="000000"/>
          <w:sz w:val="24"/>
          <w:szCs w:val="24"/>
        </w:rPr>
        <w:t xml:space="preserve">Contract income for the total service and singular accountability for quality, performance and governance. </w:t>
      </w:r>
    </w:p>
    <w:p w:rsidR="00BF08C7" w:rsidRPr="004E4251" w:rsidRDefault="00BF08C7" w:rsidP="004E4251">
      <w:pPr>
        <w:pStyle w:val="ListParagraph"/>
        <w:numPr>
          <w:ilvl w:val="0"/>
          <w:numId w:val="43"/>
        </w:numPr>
        <w:autoSpaceDE w:val="0"/>
        <w:autoSpaceDN w:val="0"/>
        <w:adjustRightInd w:val="0"/>
        <w:spacing w:after="0" w:line="240" w:lineRule="auto"/>
        <w:rPr>
          <w:rFonts w:ascii="Arial" w:hAnsi="Arial" w:cs="Arial"/>
          <w:color w:val="000000"/>
          <w:sz w:val="24"/>
          <w:szCs w:val="24"/>
        </w:rPr>
      </w:pPr>
      <w:r w:rsidRPr="004E4251">
        <w:rPr>
          <w:rFonts w:ascii="Arial" w:hAnsi="Arial" w:cs="Arial"/>
          <w:color w:val="000000"/>
          <w:sz w:val="24"/>
          <w:szCs w:val="24"/>
        </w:rPr>
        <w:t>Provided through a single organisation/lead provider</w:t>
      </w:r>
      <w:r w:rsidR="004E4251">
        <w:rPr>
          <w:rFonts w:ascii="Arial" w:hAnsi="Arial" w:cs="Arial"/>
          <w:color w:val="000000"/>
          <w:sz w:val="24"/>
          <w:szCs w:val="24"/>
        </w:rPr>
        <w:t>.</w:t>
      </w:r>
      <w:r w:rsidRPr="004E4251">
        <w:rPr>
          <w:rFonts w:ascii="Arial" w:hAnsi="Arial" w:cs="Arial"/>
          <w:color w:val="000000"/>
          <w:sz w:val="24"/>
          <w:szCs w:val="24"/>
        </w:rPr>
        <w:t xml:space="preserve"> </w:t>
      </w:r>
    </w:p>
    <w:p w:rsidR="00BF08C7" w:rsidRPr="004E4251" w:rsidRDefault="00BF08C7" w:rsidP="004E4251">
      <w:pPr>
        <w:pStyle w:val="ListParagraph"/>
        <w:numPr>
          <w:ilvl w:val="0"/>
          <w:numId w:val="43"/>
        </w:numPr>
        <w:autoSpaceDE w:val="0"/>
        <w:autoSpaceDN w:val="0"/>
        <w:adjustRightInd w:val="0"/>
        <w:spacing w:after="0" w:line="240" w:lineRule="auto"/>
        <w:rPr>
          <w:rFonts w:ascii="Arial" w:hAnsi="Arial" w:cs="Arial"/>
          <w:color w:val="000000"/>
          <w:sz w:val="24"/>
          <w:szCs w:val="24"/>
        </w:rPr>
      </w:pPr>
      <w:r w:rsidRPr="004E4251">
        <w:rPr>
          <w:rFonts w:ascii="Arial" w:hAnsi="Arial" w:cs="Arial"/>
          <w:color w:val="000000"/>
          <w:sz w:val="24"/>
          <w:szCs w:val="24"/>
        </w:rPr>
        <w:t xml:space="preserve">Employer of all staff who deliver the service commissioned, and responsible for deploying these staff to meet the access requirements defined in the commissioning specification. </w:t>
      </w:r>
    </w:p>
    <w:p w:rsidR="00BF08C7" w:rsidRPr="004E4251" w:rsidRDefault="00BF08C7" w:rsidP="004E4251">
      <w:pPr>
        <w:pStyle w:val="ListParagraph"/>
        <w:numPr>
          <w:ilvl w:val="0"/>
          <w:numId w:val="43"/>
        </w:numPr>
        <w:autoSpaceDE w:val="0"/>
        <w:autoSpaceDN w:val="0"/>
        <w:adjustRightInd w:val="0"/>
        <w:spacing w:after="0" w:line="240" w:lineRule="auto"/>
        <w:rPr>
          <w:rFonts w:ascii="Arial" w:hAnsi="Arial" w:cs="Arial"/>
          <w:color w:val="000000"/>
          <w:sz w:val="24"/>
          <w:szCs w:val="24"/>
        </w:rPr>
      </w:pPr>
      <w:r w:rsidRPr="004E4251">
        <w:rPr>
          <w:rFonts w:ascii="Arial" w:hAnsi="Arial" w:cs="Arial"/>
          <w:color w:val="000000"/>
          <w:sz w:val="24"/>
          <w:szCs w:val="24"/>
        </w:rPr>
        <w:t>Directly accountable via Lead Provider to commissioner (Devon</w:t>
      </w:r>
      <w:r w:rsidR="004E4251">
        <w:rPr>
          <w:rFonts w:ascii="Arial" w:hAnsi="Arial" w:cs="Arial"/>
          <w:color w:val="000000"/>
          <w:sz w:val="24"/>
          <w:szCs w:val="24"/>
        </w:rPr>
        <w:t>-</w:t>
      </w:r>
      <w:r w:rsidRPr="004E4251">
        <w:rPr>
          <w:rFonts w:ascii="Arial" w:hAnsi="Arial" w:cs="Arial"/>
          <w:color w:val="000000"/>
          <w:sz w:val="24"/>
          <w:szCs w:val="24"/>
        </w:rPr>
        <w:t xml:space="preserve">wide </w:t>
      </w:r>
      <w:r w:rsidR="004E4251">
        <w:rPr>
          <w:rFonts w:ascii="Arial" w:hAnsi="Arial" w:cs="Arial"/>
          <w:color w:val="000000"/>
          <w:sz w:val="24"/>
          <w:szCs w:val="24"/>
        </w:rPr>
        <w:t>s</w:t>
      </w:r>
      <w:r w:rsidRPr="004E4251">
        <w:rPr>
          <w:rFonts w:ascii="Arial" w:hAnsi="Arial" w:cs="Arial"/>
          <w:color w:val="000000"/>
          <w:sz w:val="24"/>
          <w:szCs w:val="24"/>
        </w:rPr>
        <w:t>t</w:t>
      </w:r>
      <w:r w:rsidR="004E4251">
        <w:rPr>
          <w:rFonts w:ascii="Arial" w:hAnsi="Arial" w:cs="Arial"/>
          <w:color w:val="000000"/>
          <w:sz w:val="24"/>
          <w:szCs w:val="24"/>
        </w:rPr>
        <w:t>rategic commissioning function).</w:t>
      </w:r>
    </w:p>
    <w:p w:rsidR="00BF08C7" w:rsidRPr="004E4251" w:rsidRDefault="00BF08C7" w:rsidP="004E4251">
      <w:pPr>
        <w:pStyle w:val="ListParagraph"/>
        <w:numPr>
          <w:ilvl w:val="0"/>
          <w:numId w:val="43"/>
        </w:numPr>
        <w:autoSpaceDE w:val="0"/>
        <w:autoSpaceDN w:val="0"/>
        <w:adjustRightInd w:val="0"/>
        <w:spacing w:after="0" w:line="240" w:lineRule="auto"/>
        <w:rPr>
          <w:rFonts w:ascii="Arial" w:hAnsi="Arial" w:cs="Arial"/>
          <w:color w:val="000000"/>
          <w:sz w:val="24"/>
          <w:szCs w:val="24"/>
        </w:rPr>
      </w:pPr>
      <w:r w:rsidRPr="004E4251">
        <w:rPr>
          <w:rFonts w:ascii="Arial" w:hAnsi="Arial" w:cs="Arial"/>
          <w:color w:val="000000"/>
          <w:sz w:val="24"/>
          <w:szCs w:val="24"/>
        </w:rPr>
        <w:t>Provider will designate a clinical lead with appropriate administrative support. The clinical lead’s Trust would normally host the network and provide appropriate administrative support, with this clinical and administrative time apportioned acr</w:t>
      </w:r>
      <w:r w:rsidR="004E4251">
        <w:rPr>
          <w:rFonts w:ascii="Arial" w:hAnsi="Arial" w:cs="Arial"/>
          <w:color w:val="000000"/>
          <w:sz w:val="24"/>
          <w:szCs w:val="24"/>
        </w:rPr>
        <w:t>oss the participating providers.</w:t>
      </w:r>
    </w:p>
    <w:p w:rsidR="00BF08C7" w:rsidRPr="00BF08C7" w:rsidRDefault="00BF08C7" w:rsidP="00BF08C7">
      <w:pPr>
        <w:autoSpaceDE w:val="0"/>
        <w:autoSpaceDN w:val="0"/>
        <w:adjustRightInd w:val="0"/>
        <w:spacing w:after="0" w:line="240" w:lineRule="auto"/>
        <w:rPr>
          <w:rFonts w:ascii="Arial" w:hAnsi="Arial" w:cs="Arial"/>
          <w:sz w:val="24"/>
          <w:szCs w:val="24"/>
        </w:rPr>
      </w:pPr>
      <w:r>
        <w:rPr>
          <w:rFonts w:ascii="Arial" w:hAnsi="Arial" w:cs="Arial"/>
          <w:color w:val="000000"/>
          <w:sz w:val="24"/>
          <w:szCs w:val="24"/>
        </w:rPr>
        <w:t xml:space="preserve"> </w:t>
      </w:r>
    </w:p>
    <w:p w:rsidR="00466939" w:rsidRDefault="00466939">
      <w:pPr>
        <w:rPr>
          <w:rFonts w:ascii="Arial" w:hAnsi="Arial" w:cs="Arial"/>
          <w:b/>
          <w:sz w:val="24"/>
          <w:szCs w:val="24"/>
        </w:rPr>
      </w:pPr>
      <w:r>
        <w:rPr>
          <w:rFonts w:ascii="Arial" w:hAnsi="Arial" w:cs="Arial"/>
          <w:b/>
          <w:sz w:val="24"/>
          <w:szCs w:val="24"/>
        </w:rPr>
        <w:br w:type="page"/>
      </w:r>
    </w:p>
    <w:p w:rsidR="00DD6FFD" w:rsidRDefault="00DD6FFD" w:rsidP="00DD6FFD">
      <w:pPr>
        <w:pStyle w:val="ListParagraph"/>
        <w:numPr>
          <w:ilvl w:val="0"/>
          <w:numId w:val="22"/>
        </w:numPr>
        <w:spacing w:after="0" w:line="240" w:lineRule="auto"/>
        <w:rPr>
          <w:rFonts w:ascii="Arial" w:hAnsi="Arial" w:cs="Arial"/>
          <w:b/>
          <w:sz w:val="24"/>
          <w:szCs w:val="24"/>
        </w:rPr>
      </w:pPr>
      <w:r w:rsidRPr="00DD6FFD">
        <w:rPr>
          <w:rFonts w:ascii="Arial" w:hAnsi="Arial" w:cs="Arial"/>
          <w:b/>
          <w:sz w:val="24"/>
          <w:szCs w:val="24"/>
        </w:rPr>
        <w:lastRenderedPageBreak/>
        <w:t>Devon</w:t>
      </w:r>
      <w:r w:rsidR="00EB193A">
        <w:rPr>
          <w:rFonts w:ascii="Arial" w:hAnsi="Arial" w:cs="Arial"/>
          <w:b/>
          <w:sz w:val="24"/>
          <w:szCs w:val="24"/>
        </w:rPr>
        <w:t xml:space="preserve"> </w:t>
      </w:r>
      <w:r w:rsidR="002F022C" w:rsidRPr="002F022C">
        <w:rPr>
          <w:rFonts w:ascii="Arial" w:hAnsi="Arial" w:cs="Arial"/>
          <w:b/>
          <w:sz w:val="24"/>
          <w:szCs w:val="24"/>
        </w:rPr>
        <w:t>Accountable Care System</w:t>
      </w:r>
      <w:r w:rsidR="00EB193A">
        <w:rPr>
          <w:rFonts w:ascii="Arial" w:hAnsi="Arial" w:cs="Arial"/>
          <w:b/>
          <w:sz w:val="24"/>
          <w:szCs w:val="24"/>
        </w:rPr>
        <w:t xml:space="preserve"> organisational design mandate</w:t>
      </w:r>
    </w:p>
    <w:p w:rsidR="00DD6FFD" w:rsidRDefault="00DD6FFD" w:rsidP="00DD6FFD">
      <w:pPr>
        <w:spacing w:after="0" w:line="240" w:lineRule="auto"/>
        <w:rPr>
          <w:rFonts w:ascii="Arial" w:hAnsi="Arial" w:cs="Arial"/>
          <w:b/>
          <w:sz w:val="24"/>
          <w:szCs w:val="24"/>
        </w:rPr>
      </w:pPr>
    </w:p>
    <w:p w:rsidR="001A4DFF" w:rsidRPr="001A4DFF" w:rsidRDefault="001A4DFF" w:rsidP="001A4DFF">
      <w:pPr>
        <w:autoSpaceDE w:val="0"/>
        <w:autoSpaceDN w:val="0"/>
        <w:adjustRightInd w:val="0"/>
        <w:spacing w:after="0" w:line="240" w:lineRule="auto"/>
        <w:rPr>
          <w:rFonts w:ascii="Arial" w:hAnsi="Arial" w:cs="Arial"/>
          <w:color w:val="000000"/>
          <w:sz w:val="24"/>
          <w:szCs w:val="24"/>
        </w:rPr>
      </w:pPr>
      <w:r w:rsidRPr="001A4DFF">
        <w:rPr>
          <w:rFonts w:ascii="Arial" w:hAnsi="Arial" w:cs="Arial"/>
          <w:color w:val="000000"/>
          <w:sz w:val="24"/>
          <w:szCs w:val="24"/>
        </w:rPr>
        <w:t>PDEG endorsed a mandate that defines the scope of work to be completed by March 2018 t</w:t>
      </w:r>
      <w:r w:rsidR="003C5187">
        <w:rPr>
          <w:rFonts w:ascii="Arial" w:hAnsi="Arial" w:cs="Arial"/>
          <w:color w:val="000000"/>
          <w:sz w:val="24"/>
          <w:szCs w:val="24"/>
        </w:rPr>
        <w:t>o</w:t>
      </w:r>
      <w:r w:rsidRPr="001A4DFF">
        <w:rPr>
          <w:rFonts w:ascii="Arial" w:hAnsi="Arial" w:cs="Arial"/>
          <w:color w:val="000000"/>
          <w:sz w:val="24"/>
          <w:szCs w:val="24"/>
        </w:rPr>
        <w:t xml:space="preserve"> create the basis of a new </w:t>
      </w:r>
      <w:r w:rsidR="004E4251">
        <w:rPr>
          <w:rFonts w:ascii="Arial" w:hAnsi="Arial" w:cs="Arial"/>
          <w:color w:val="000000"/>
          <w:sz w:val="24"/>
          <w:szCs w:val="24"/>
        </w:rPr>
        <w:t>h</w:t>
      </w:r>
      <w:r w:rsidRPr="001A4DFF">
        <w:rPr>
          <w:rFonts w:ascii="Arial" w:hAnsi="Arial" w:cs="Arial"/>
          <w:color w:val="000000"/>
          <w:sz w:val="24"/>
          <w:szCs w:val="24"/>
        </w:rPr>
        <w:t xml:space="preserve">ealth and </w:t>
      </w:r>
      <w:r w:rsidR="004E4251">
        <w:rPr>
          <w:rFonts w:ascii="Arial" w:hAnsi="Arial" w:cs="Arial"/>
          <w:color w:val="000000"/>
          <w:sz w:val="24"/>
          <w:szCs w:val="24"/>
        </w:rPr>
        <w:t>s</w:t>
      </w:r>
      <w:r w:rsidRPr="001A4DFF">
        <w:rPr>
          <w:rFonts w:ascii="Arial" w:hAnsi="Arial" w:cs="Arial"/>
          <w:color w:val="000000"/>
          <w:sz w:val="24"/>
          <w:szCs w:val="24"/>
        </w:rPr>
        <w:t xml:space="preserve">ocial care </w:t>
      </w:r>
      <w:r w:rsidR="004E4251">
        <w:rPr>
          <w:rFonts w:ascii="Arial" w:hAnsi="Arial" w:cs="Arial"/>
          <w:color w:val="000000"/>
          <w:sz w:val="24"/>
          <w:szCs w:val="24"/>
        </w:rPr>
        <w:t xml:space="preserve">system </w:t>
      </w:r>
      <w:r w:rsidRPr="001A4DFF">
        <w:rPr>
          <w:rFonts w:ascii="Arial" w:hAnsi="Arial" w:cs="Arial"/>
          <w:color w:val="000000"/>
          <w:sz w:val="24"/>
          <w:szCs w:val="24"/>
        </w:rPr>
        <w:t xml:space="preserve">in Devon. </w:t>
      </w:r>
      <w:r>
        <w:rPr>
          <w:rFonts w:ascii="Arial" w:hAnsi="Arial" w:cs="Arial"/>
          <w:color w:val="000000"/>
          <w:sz w:val="24"/>
          <w:szCs w:val="24"/>
        </w:rPr>
        <w:t xml:space="preserve"> </w:t>
      </w:r>
      <w:r w:rsidRPr="001A4DFF">
        <w:rPr>
          <w:rFonts w:ascii="Arial" w:hAnsi="Arial" w:cs="Arial"/>
          <w:color w:val="000000"/>
          <w:sz w:val="24"/>
          <w:szCs w:val="24"/>
        </w:rPr>
        <w:t xml:space="preserve">This mandate brings together the organisational design work across the STP into one coherent programme. </w:t>
      </w:r>
    </w:p>
    <w:p w:rsidR="001A4DFF" w:rsidRPr="001A4DFF" w:rsidRDefault="001A4DFF" w:rsidP="001A4DFF">
      <w:pPr>
        <w:autoSpaceDE w:val="0"/>
        <w:autoSpaceDN w:val="0"/>
        <w:adjustRightInd w:val="0"/>
        <w:spacing w:after="0" w:line="240" w:lineRule="auto"/>
        <w:rPr>
          <w:rFonts w:ascii="Arial" w:hAnsi="Arial" w:cs="Arial"/>
          <w:color w:val="000000"/>
          <w:sz w:val="24"/>
          <w:szCs w:val="24"/>
        </w:rPr>
      </w:pPr>
    </w:p>
    <w:p w:rsidR="001A4DFF" w:rsidRPr="001A4DFF" w:rsidRDefault="001A4DFF" w:rsidP="001A4DFF">
      <w:pPr>
        <w:autoSpaceDE w:val="0"/>
        <w:autoSpaceDN w:val="0"/>
        <w:adjustRightInd w:val="0"/>
        <w:spacing w:after="0" w:line="240" w:lineRule="auto"/>
        <w:rPr>
          <w:rFonts w:ascii="Arial" w:hAnsi="Arial" w:cs="Arial"/>
          <w:color w:val="000000"/>
          <w:sz w:val="24"/>
          <w:szCs w:val="24"/>
        </w:rPr>
      </w:pPr>
      <w:r w:rsidRPr="001A4DFF">
        <w:rPr>
          <w:rFonts w:ascii="Arial" w:hAnsi="Arial" w:cs="Arial"/>
          <w:color w:val="000000"/>
          <w:sz w:val="24"/>
          <w:szCs w:val="24"/>
        </w:rPr>
        <w:t xml:space="preserve">A new steering group has been established (see below) that oversees the wide range of organisational design work that is being undertaken. This </w:t>
      </w:r>
      <w:r w:rsidR="00ED6AEC">
        <w:rPr>
          <w:rFonts w:ascii="Arial" w:hAnsi="Arial" w:cs="Arial"/>
          <w:color w:val="000000"/>
          <w:sz w:val="24"/>
          <w:szCs w:val="24"/>
        </w:rPr>
        <w:t>g</w:t>
      </w:r>
      <w:r w:rsidRPr="001A4DFF">
        <w:rPr>
          <w:rFonts w:ascii="Arial" w:hAnsi="Arial" w:cs="Arial"/>
          <w:color w:val="000000"/>
          <w:sz w:val="24"/>
          <w:szCs w:val="24"/>
        </w:rPr>
        <w:t xml:space="preserve">roup is led by Dr Nick Roberts. Other project groups will feed into this group, some are still in development and detailed leadership arrangements are yet to be finalised. </w:t>
      </w:r>
    </w:p>
    <w:p w:rsidR="001A4DFF" w:rsidRPr="001A4DFF" w:rsidRDefault="001A4DFF" w:rsidP="001A4DFF">
      <w:pPr>
        <w:autoSpaceDE w:val="0"/>
        <w:autoSpaceDN w:val="0"/>
        <w:adjustRightInd w:val="0"/>
        <w:spacing w:after="0" w:line="240" w:lineRule="auto"/>
        <w:rPr>
          <w:rFonts w:ascii="Arial" w:hAnsi="Arial" w:cs="Arial"/>
          <w:color w:val="000000"/>
          <w:sz w:val="24"/>
          <w:szCs w:val="24"/>
        </w:rPr>
      </w:pPr>
    </w:p>
    <w:p w:rsidR="001A4DFF" w:rsidRDefault="001A4DFF" w:rsidP="001A4DFF">
      <w:pPr>
        <w:autoSpaceDE w:val="0"/>
        <w:autoSpaceDN w:val="0"/>
        <w:adjustRightInd w:val="0"/>
        <w:spacing w:after="0" w:line="240" w:lineRule="auto"/>
        <w:rPr>
          <w:rFonts w:ascii="Arial" w:hAnsi="Arial" w:cs="Arial"/>
          <w:sz w:val="24"/>
          <w:szCs w:val="24"/>
        </w:rPr>
      </w:pPr>
      <w:r w:rsidRPr="001A4DFF">
        <w:rPr>
          <w:rFonts w:ascii="Arial" w:hAnsi="Arial" w:cs="Arial"/>
          <w:color w:val="000000"/>
          <w:sz w:val="24"/>
          <w:szCs w:val="24"/>
        </w:rPr>
        <w:t xml:space="preserve">The group will oversee the development of </w:t>
      </w:r>
      <w:r>
        <w:rPr>
          <w:rFonts w:ascii="Arial" w:hAnsi="Arial" w:cs="Arial"/>
          <w:color w:val="000000"/>
          <w:sz w:val="24"/>
          <w:szCs w:val="24"/>
        </w:rPr>
        <w:t xml:space="preserve">the new </w:t>
      </w:r>
      <w:r w:rsidRPr="001A4DFF">
        <w:rPr>
          <w:rFonts w:ascii="Arial" w:hAnsi="Arial" w:cs="Arial"/>
          <w:sz w:val="24"/>
          <w:szCs w:val="24"/>
        </w:rPr>
        <w:t xml:space="preserve">Accountable Care System </w:t>
      </w:r>
      <w:r>
        <w:rPr>
          <w:rFonts w:ascii="Arial" w:hAnsi="Arial" w:cs="Arial"/>
          <w:sz w:val="24"/>
          <w:szCs w:val="24"/>
        </w:rPr>
        <w:t xml:space="preserve">for Devon, which includes a single, </w:t>
      </w:r>
      <w:r w:rsidRPr="001A4DFF">
        <w:rPr>
          <w:rFonts w:ascii="Arial" w:hAnsi="Arial" w:cs="Arial"/>
          <w:sz w:val="24"/>
          <w:szCs w:val="24"/>
        </w:rPr>
        <w:t xml:space="preserve">strategic commissioner. </w:t>
      </w:r>
    </w:p>
    <w:p w:rsidR="001D7C84" w:rsidRDefault="001D7C84" w:rsidP="001A4DFF">
      <w:pPr>
        <w:autoSpaceDE w:val="0"/>
        <w:autoSpaceDN w:val="0"/>
        <w:adjustRightInd w:val="0"/>
        <w:spacing w:after="0" w:line="240" w:lineRule="auto"/>
        <w:rPr>
          <w:rFonts w:ascii="Arial" w:hAnsi="Arial" w:cs="Arial"/>
          <w:sz w:val="24"/>
          <w:szCs w:val="24"/>
        </w:rPr>
      </w:pPr>
    </w:p>
    <w:p w:rsidR="001D7C84" w:rsidRDefault="001D7C84" w:rsidP="001A4DFF">
      <w:pPr>
        <w:autoSpaceDE w:val="0"/>
        <w:autoSpaceDN w:val="0"/>
        <w:adjustRightInd w:val="0"/>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5BA480F9" wp14:editId="50F4B5D6">
                <wp:simplePos x="0" y="0"/>
                <wp:positionH relativeFrom="column">
                  <wp:posOffset>0</wp:posOffset>
                </wp:positionH>
                <wp:positionV relativeFrom="paragraph">
                  <wp:posOffset>6985</wp:posOffset>
                </wp:positionV>
                <wp:extent cx="5953125" cy="209550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5953125" cy="2095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D7C84" w:rsidRPr="001D7C84" w:rsidRDefault="001D7C84" w:rsidP="001D7C84">
                            <w:pPr>
                              <w:spacing w:line="240" w:lineRule="auto"/>
                              <w:rPr>
                                <w:rFonts w:ascii="Arial" w:hAnsi="Arial" w:cs="Arial"/>
                                <w:b/>
                                <w:color w:val="00B0F0"/>
                                <w:sz w:val="28"/>
                                <w:szCs w:val="28"/>
                              </w:rPr>
                            </w:pPr>
                            <w:r w:rsidRPr="001D7C84">
                              <w:rPr>
                                <w:rFonts w:ascii="Arial" w:hAnsi="Arial" w:cs="Arial"/>
                                <w:b/>
                                <w:color w:val="00B0F0"/>
                                <w:sz w:val="28"/>
                                <w:szCs w:val="28"/>
                              </w:rPr>
                              <w:t>OD Steering Programme Group</w:t>
                            </w:r>
                          </w:p>
                          <w:p w:rsidR="001D7C84" w:rsidRPr="001D7C84" w:rsidRDefault="001D7C84" w:rsidP="001D7C84">
                            <w:pPr>
                              <w:spacing w:after="120" w:line="240" w:lineRule="auto"/>
                              <w:rPr>
                                <w:rFonts w:ascii="Arial" w:hAnsi="Arial" w:cs="Arial"/>
                                <w:b/>
                                <w:sz w:val="20"/>
                                <w:szCs w:val="20"/>
                              </w:rPr>
                            </w:pPr>
                            <w:r w:rsidRPr="001D7C84">
                              <w:rPr>
                                <w:rFonts w:ascii="Arial" w:hAnsi="Arial" w:cs="Arial"/>
                                <w:b/>
                                <w:sz w:val="20"/>
                                <w:szCs w:val="20"/>
                              </w:rPr>
                              <w:t>SRO: Dr Nick Roberts</w:t>
                            </w:r>
                            <w:r w:rsidRPr="001D7C84">
                              <w:rPr>
                                <w:rFonts w:ascii="Arial" w:hAnsi="Arial" w:cs="Arial"/>
                                <w:b/>
                                <w:sz w:val="20"/>
                                <w:szCs w:val="20"/>
                              </w:rPr>
                              <w:tab/>
                            </w:r>
                            <w:r w:rsidRPr="001D7C84">
                              <w:rPr>
                                <w:rFonts w:ascii="Arial" w:hAnsi="Arial" w:cs="Arial"/>
                                <w:b/>
                                <w:sz w:val="20"/>
                                <w:szCs w:val="20"/>
                              </w:rPr>
                              <w:tab/>
                            </w:r>
                            <w:r w:rsidRPr="001D7C84">
                              <w:rPr>
                                <w:rFonts w:ascii="Arial" w:hAnsi="Arial" w:cs="Arial"/>
                                <w:b/>
                                <w:sz w:val="20"/>
                                <w:szCs w:val="20"/>
                              </w:rPr>
                              <w:tab/>
                              <w:t>Workforce/OD: TBC</w:t>
                            </w:r>
                          </w:p>
                          <w:p w:rsidR="001D7C84" w:rsidRPr="001D7C84" w:rsidRDefault="001D7C84" w:rsidP="001D7C84">
                            <w:pPr>
                              <w:spacing w:after="120" w:line="240" w:lineRule="auto"/>
                              <w:rPr>
                                <w:rFonts w:ascii="Arial" w:hAnsi="Arial" w:cs="Arial"/>
                                <w:b/>
                                <w:sz w:val="20"/>
                                <w:szCs w:val="20"/>
                              </w:rPr>
                            </w:pPr>
                            <w:r w:rsidRPr="001D7C84">
                              <w:rPr>
                                <w:rFonts w:ascii="Arial" w:hAnsi="Arial" w:cs="Arial"/>
                                <w:b/>
                                <w:sz w:val="20"/>
                                <w:szCs w:val="20"/>
                              </w:rPr>
                              <w:t>STP Lead: Mairead McAlinden</w:t>
                            </w:r>
                            <w:r w:rsidRPr="001D7C84">
                              <w:rPr>
                                <w:rFonts w:ascii="Arial" w:hAnsi="Arial" w:cs="Arial"/>
                                <w:b/>
                                <w:sz w:val="20"/>
                                <w:szCs w:val="20"/>
                              </w:rPr>
                              <w:tab/>
                            </w:r>
                            <w:r w:rsidRPr="001D7C84">
                              <w:rPr>
                                <w:rFonts w:ascii="Arial" w:hAnsi="Arial" w:cs="Arial"/>
                                <w:b/>
                                <w:sz w:val="20"/>
                                <w:szCs w:val="20"/>
                              </w:rPr>
                              <w:tab/>
                              <w:t>Finance: Andy Robinson</w:t>
                            </w:r>
                          </w:p>
                          <w:p w:rsidR="001D7C84" w:rsidRPr="001D7C84" w:rsidRDefault="001D7C84" w:rsidP="001D7C84">
                            <w:pPr>
                              <w:spacing w:after="120" w:line="240" w:lineRule="auto"/>
                              <w:rPr>
                                <w:rFonts w:ascii="Arial" w:hAnsi="Arial" w:cs="Arial"/>
                                <w:b/>
                                <w:sz w:val="20"/>
                                <w:szCs w:val="20"/>
                              </w:rPr>
                            </w:pPr>
                            <w:r w:rsidRPr="001D7C84">
                              <w:rPr>
                                <w:rFonts w:ascii="Arial" w:hAnsi="Arial" w:cs="Arial"/>
                                <w:b/>
                                <w:sz w:val="20"/>
                                <w:szCs w:val="20"/>
                              </w:rPr>
                              <w:t>Management Lead: Sonja M</w:t>
                            </w:r>
                            <w:r w:rsidR="004A57C3">
                              <w:rPr>
                                <w:rFonts w:ascii="Arial" w:hAnsi="Arial" w:cs="Arial"/>
                                <w:b/>
                                <w:sz w:val="20"/>
                                <w:szCs w:val="20"/>
                              </w:rPr>
                              <w:t>a</w:t>
                            </w:r>
                            <w:r w:rsidRPr="001D7C84">
                              <w:rPr>
                                <w:rFonts w:ascii="Arial" w:hAnsi="Arial" w:cs="Arial"/>
                                <w:b/>
                                <w:sz w:val="20"/>
                                <w:szCs w:val="20"/>
                              </w:rPr>
                              <w:t>nton</w:t>
                            </w:r>
                            <w:r w:rsidRPr="001D7C84">
                              <w:rPr>
                                <w:rFonts w:ascii="Arial" w:hAnsi="Arial" w:cs="Arial"/>
                                <w:b/>
                                <w:sz w:val="20"/>
                                <w:szCs w:val="20"/>
                              </w:rPr>
                              <w:tab/>
                              <w:t>External Support: Mark Cooke (NHSE)</w:t>
                            </w:r>
                          </w:p>
                          <w:p w:rsidR="001D7C84" w:rsidRDefault="001D7C84" w:rsidP="001D7C84">
                            <w:pPr>
                              <w:spacing w:after="120" w:line="240" w:lineRule="auto"/>
                              <w:ind w:left="3600" w:hanging="3600"/>
                              <w:rPr>
                                <w:rFonts w:ascii="Arial" w:hAnsi="Arial" w:cs="Arial"/>
                                <w:b/>
                                <w:sz w:val="20"/>
                                <w:szCs w:val="20"/>
                              </w:rPr>
                            </w:pPr>
                            <w:r w:rsidRPr="001D7C84">
                              <w:rPr>
                                <w:rFonts w:ascii="Arial" w:hAnsi="Arial" w:cs="Arial"/>
                                <w:b/>
                                <w:sz w:val="20"/>
                                <w:szCs w:val="20"/>
                              </w:rPr>
                              <w:t>C&amp;E Lead: Andrew Millward</w:t>
                            </w:r>
                            <w:r>
                              <w:rPr>
                                <w:rFonts w:ascii="Arial" w:hAnsi="Arial" w:cs="Arial"/>
                                <w:b/>
                                <w:sz w:val="20"/>
                                <w:szCs w:val="20"/>
                              </w:rPr>
                              <w:tab/>
                              <w:t>P</w:t>
                            </w:r>
                            <w:r w:rsidRPr="001D7C84">
                              <w:rPr>
                                <w:rFonts w:ascii="Arial" w:hAnsi="Arial" w:cs="Arial"/>
                                <w:b/>
                                <w:sz w:val="20"/>
                                <w:szCs w:val="20"/>
                              </w:rPr>
                              <w:t xml:space="preserve">roject Links: Melanie Walker; Ann James; </w:t>
                            </w:r>
                          </w:p>
                          <w:p w:rsidR="001D7C84" w:rsidRPr="001D7C84" w:rsidRDefault="001D7C84" w:rsidP="001D7C84">
                            <w:pPr>
                              <w:spacing w:after="120" w:line="240" w:lineRule="auto"/>
                              <w:ind w:left="3600"/>
                              <w:rPr>
                                <w:rFonts w:ascii="Arial" w:hAnsi="Arial" w:cs="Arial"/>
                                <w:b/>
                                <w:sz w:val="20"/>
                                <w:szCs w:val="20"/>
                              </w:rPr>
                            </w:pPr>
                            <w:r w:rsidRPr="001D7C84">
                              <w:rPr>
                                <w:rFonts w:ascii="Arial" w:hAnsi="Arial" w:cs="Arial"/>
                                <w:b/>
                                <w:sz w:val="20"/>
                                <w:szCs w:val="20"/>
                              </w:rPr>
                              <w:t>Paul O’Sullivan</w:t>
                            </w:r>
                          </w:p>
                          <w:p w:rsidR="001D7C84" w:rsidRPr="001D7C84" w:rsidRDefault="001D7C84" w:rsidP="001D7C84">
                            <w:pPr>
                              <w:spacing w:after="120" w:line="240" w:lineRule="auto"/>
                              <w:rPr>
                                <w:rFonts w:ascii="Arial" w:hAnsi="Arial" w:cs="Arial"/>
                                <w:b/>
                                <w:sz w:val="20"/>
                                <w:szCs w:val="20"/>
                              </w:rPr>
                            </w:pPr>
                            <w:r w:rsidRPr="001D7C84">
                              <w:rPr>
                                <w:rFonts w:ascii="Arial" w:hAnsi="Arial" w:cs="Arial"/>
                                <w:b/>
                                <w:sz w:val="20"/>
                                <w:szCs w:val="20"/>
                              </w:rPr>
                              <w:t>Programme Manager: Ben Rom</w:t>
                            </w:r>
                            <w:r w:rsidR="00ED6AEC">
                              <w:rPr>
                                <w:rFonts w:ascii="Arial" w:hAnsi="Arial" w:cs="Arial"/>
                                <w:b/>
                                <w:sz w:val="20"/>
                                <w:szCs w:val="20"/>
                              </w:rPr>
                              <w:tab/>
                              <w:t>Others: System Chief Executives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 o:spid="_x0000_s1026" style="position:absolute;margin-left:0;margin-top:.55pt;width:468.75pt;height: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" fillcolor="#4f81bd [3204]" strokecolor="#243f60 [1604]" strokeweight="2pt">
                <v:textbox>
                  <w:txbxContent>
                    <w:p w:rsidR="001D7C84" w:rsidRPr="001D7C84" w:rsidRDefault="001D7C84" w:rsidP="001D7C84">
                      <w:pPr>
                        <w:spacing w:line="240" w:lineRule="auto"/>
                        <w:rPr>
                          <w:rFonts w:ascii="Arial" w:hAnsi="Arial" w:cs="Arial"/>
                          <w:b/>
                          <w:color w:val="00B0F0"/>
                          <w:sz w:val="28"/>
                          <w:szCs w:val="28"/>
                        </w:rPr>
                      </w:pPr>
                      <w:r w:rsidRPr="001D7C84">
                        <w:rPr>
                          <w:rFonts w:ascii="Arial" w:hAnsi="Arial" w:cs="Arial"/>
                          <w:b/>
                          <w:color w:val="00B0F0"/>
                          <w:sz w:val="28"/>
                          <w:szCs w:val="28"/>
                        </w:rPr>
                        <w:t>OD Steering Programme Group</w:t>
                      </w:r>
                    </w:p>
                    <w:p w:rsidR="001D7C84" w:rsidRPr="001D7C84" w:rsidRDefault="001D7C84" w:rsidP="001D7C84">
                      <w:pPr>
                        <w:spacing w:after="120" w:line="240" w:lineRule="auto"/>
                        <w:rPr>
                          <w:rFonts w:ascii="Arial" w:hAnsi="Arial" w:cs="Arial"/>
                          <w:b/>
                          <w:sz w:val="20"/>
                          <w:szCs w:val="20"/>
                        </w:rPr>
                      </w:pPr>
                      <w:r w:rsidRPr="001D7C84">
                        <w:rPr>
                          <w:rFonts w:ascii="Arial" w:hAnsi="Arial" w:cs="Arial"/>
                          <w:b/>
                          <w:sz w:val="20"/>
                          <w:szCs w:val="20"/>
                        </w:rPr>
                        <w:t>SRO: Dr Nick Roberts</w:t>
                      </w:r>
                      <w:r w:rsidRPr="001D7C84">
                        <w:rPr>
                          <w:rFonts w:ascii="Arial" w:hAnsi="Arial" w:cs="Arial"/>
                          <w:b/>
                          <w:sz w:val="20"/>
                          <w:szCs w:val="20"/>
                        </w:rPr>
                        <w:tab/>
                      </w:r>
                      <w:r w:rsidRPr="001D7C84">
                        <w:rPr>
                          <w:rFonts w:ascii="Arial" w:hAnsi="Arial" w:cs="Arial"/>
                          <w:b/>
                          <w:sz w:val="20"/>
                          <w:szCs w:val="20"/>
                        </w:rPr>
                        <w:tab/>
                      </w:r>
                      <w:r w:rsidRPr="001D7C84">
                        <w:rPr>
                          <w:rFonts w:ascii="Arial" w:hAnsi="Arial" w:cs="Arial"/>
                          <w:b/>
                          <w:sz w:val="20"/>
                          <w:szCs w:val="20"/>
                        </w:rPr>
                        <w:tab/>
                        <w:t>Workforce/OD: TBC</w:t>
                      </w:r>
                    </w:p>
                    <w:p w:rsidR="001D7C84" w:rsidRPr="001D7C84" w:rsidRDefault="001D7C84" w:rsidP="001D7C84">
                      <w:pPr>
                        <w:spacing w:after="120" w:line="240" w:lineRule="auto"/>
                        <w:rPr>
                          <w:rFonts w:ascii="Arial" w:hAnsi="Arial" w:cs="Arial"/>
                          <w:b/>
                          <w:sz w:val="20"/>
                          <w:szCs w:val="20"/>
                        </w:rPr>
                      </w:pPr>
                      <w:r w:rsidRPr="001D7C84">
                        <w:rPr>
                          <w:rFonts w:ascii="Arial" w:hAnsi="Arial" w:cs="Arial"/>
                          <w:b/>
                          <w:sz w:val="20"/>
                          <w:szCs w:val="20"/>
                        </w:rPr>
                        <w:t xml:space="preserve">STP Lead: Mairead </w:t>
                      </w:r>
                      <w:proofErr w:type="spellStart"/>
                      <w:r w:rsidRPr="001D7C84">
                        <w:rPr>
                          <w:rFonts w:ascii="Arial" w:hAnsi="Arial" w:cs="Arial"/>
                          <w:b/>
                          <w:sz w:val="20"/>
                          <w:szCs w:val="20"/>
                        </w:rPr>
                        <w:t>McAlinden</w:t>
                      </w:r>
                      <w:proofErr w:type="spellEnd"/>
                      <w:r w:rsidRPr="001D7C84">
                        <w:rPr>
                          <w:rFonts w:ascii="Arial" w:hAnsi="Arial" w:cs="Arial"/>
                          <w:b/>
                          <w:sz w:val="20"/>
                          <w:szCs w:val="20"/>
                        </w:rPr>
                        <w:tab/>
                      </w:r>
                      <w:r w:rsidRPr="001D7C84">
                        <w:rPr>
                          <w:rFonts w:ascii="Arial" w:hAnsi="Arial" w:cs="Arial"/>
                          <w:b/>
                          <w:sz w:val="20"/>
                          <w:szCs w:val="20"/>
                        </w:rPr>
                        <w:tab/>
                        <w:t>Finance: Andy Robinson</w:t>
                      </w:r>
                    </w:p>
                    <w:p w:rsidR="001D7C84" w:rsidRPr="001D7C84" w:rsidRDefault="001D7C84" w:rsidP="001D7C84">
                      <w:pPr>
                        <w:spacing w:after="120" w:line="240" w:lineRule="auto"/>
                        <w:rPr>
                          <w:rFonts w:ascii="Arial" w:hAnsi="Arial" w:cs="Arial"/>
                          <w:b/>
                          <w:sz w:val="20"/>
                          <w:szCs w:val="20"/>
                        </w:rPr>
                      </w:pPr>
                      <w:r w:rsidRPr="001D7C84">
                        <w:rPr>
                          <w:rFonts w:ascii="Arial" w:hAnsi="Arial" w:cs="Arial"/>
                          <w:b/>
                          <w:sz w:val="20"/>
                          <w:szCs w:val="20"/>
                        </w:rPr>
                        <w:t>Management Lead: Sonja M</w:t>
                      </w:r>
                      <w:r w:rsidR="004A57C3">
                        <w:rPr>
                          <w:rFonts w:ascii="Arial" w:hAnsi="Arial" w:cs="Arial"/>
                          <w:b/>
                          <w:sz w:val="20"/>
                          <w:szCs w:val="20"/>
                        </w:rPr>
                        <w:t>a</w:t>
                      </w:r>
                      <w:r w:rsidRPr="001D7C84">
                        <w:rPr>
                          <w:rFonts w:ascii="Arial" w:hAnsi="Arial" w:cs="Arial"/>
                          <w:b/>
                          <w:sz w:val="20"/>
                          <w:szCs w:val="20"/>
                        </w:rPr>
                        <w:t>nton</w:t>
                      </w:r>
                      <w:r w:rsidRPr="001D7C84">
                        <w:rPr>
                          <w:rFonts w:ascii="Arial" w:hAnsi="Arial" w:cs="Arial"/>
                          <w:b/>
                          <w:sz w:val="20"/>
                          <w:szCs w:val="20"/>
                        </w:rPr>
                        <w:tab/>
                        <w:t>External Support: Mark Cooke (NHSE)</w:t>
                      </w:r>
                    </w:p>
                    <w:p w:rsidR="001D7C84" w:rsidRDefault="001D7C84" w:rsidP="001D7C84">
                      <w:pPr>
                        <w:spacing w:after="120" w:line="240" w:lineRule="auto"/>
                        <w:ind w:left="3600" w:hanging="3600"/>
                        <w:rPr>
                          <w:rFonts w:ascii="Arial" w:hAnsi="Arial" w:cs="Arial"/>
                          <w:b/>
                          <w:sz w:val="20"/>
                          <w:szCs w:val="20"/>
                        </w:rPr>
                      </w:pPr>
                      <w:r w:rsidRPr="001D7C84">
                        <w:rPr>
                          <w:rFonts w:ascii="Arial" w:hAnsi="Arial" w:cs="Arial"/>
                          <w:b/>
                          <w:sz w:val="20"/>
                          <w:szCs w:val="20"/>
                        </w:rPr>
                        <w:t>C&amp;E Lead: Andrew Millward</w:t>
                      </w:r>
                      <w:r>
                        <w:rPr>
                          <w:rFonts w:ascii="Arial" w:hAnsi="Arial" w:cs="Arial"/>
                          <w:b/>
                          <w:sz w:val="20"/>
                          <w:szCs w:val="20"/>
                        </w:rPr>
                        <w:tab/>
                        <w:t>P</w:t>
                      </w:r>
                      <w:r w:rsidRPr="001D7C84">
                        <w:rPr>
                          <w:rFonts w:ascii="Arial" w:hAnsi="Arial" w:cs="Arial"/>
                          <w:b/>
                          <w:sz w:val="20"/>
                          <w:szCs w:val="20"/>
                        </w:rPr>
                        <w:t xml:space="preserve">roject Links: Melanie Walker; Ann James; </w:t>
                      </w:r>
                    </w:p>
                    <w:p w:rsidR="001D7C84" w:rsidRPr="001D7C84" w:rsidRDefault="001D7C84" w:rsidP="001D7C84">
                      <w:pPr>
                        <w:spacing w:after="120" w:line="240" w:lineRule="auto"/>
                        <w:ind w:left="3600"/>
                        <w:rPr>
                          <w:rFonts w:ascii="Arial" w:hAnsi="Arial" w:cs="Arial"/>
                          <w:b/>
                          <w:sz w:val="20"/>
                          <w:szCs w:val="20"/>
                        </w:rPr>
                      </w:pPr>
                      <w:r w:rsidRPr="001D7C84">
                        <w:rPr>
                          <w:rFonts w:ascii="Arial" w:hAnsi="Arial" w:cs="Arial"/>
                          <w:b/>
                          <w:sz w:val="20"/>
                          <w:szCs w:val="20"/>
                        </w:rPr>
                        <w:t>Paul O’Sullivan</w:t>
                      </w:r>
                    </w:p>
                    <w:p w:rsidR="001D7C84" w:rsidRPr="001D7C84" w:rsidRDefault="001D7C84" w:rsidP="001D7C84">
                      <w:pPr>
                        <w:spacing w:after="120" w:line="240" w:lineRule="auto"/>
                        <w:rPr>
                          <w:rFonts w:ascii="Arial" w:hAnsi="Arial" w:cs="Arial"/>
                          <w:b/>
                          <w:sz w:val="20"/>
                          <w:szCs w:val="20"/>
                        </w:rPr>
                      </w:pPr>
                      <w:r w:rsidRPr="001D7C84">
                        <w:rPr>
                          <w:rFonts w:ascii="Arial" w:hAnsi="Arial" w:cs="Arial"/>
                          <w:b/>
                          <w:sz w:val="20"/>
                          <w:szCs w:val="20"/>
                        </w:rPr>
                        <w:t>Programme Manager: Ben Rom</w:t>
                      </w:r>
                      <w:r w:rsidR="00ED6AEC">
                        <w:rPr>
                          <w:rFonts w:ascii="Arial" w:hAnsi="Arial" w:cs="Arial"/>
                          <w:b/>
                          <w:sz w:val="20"/>
                          <w:szCs w:val="20"/>
                        </w:rPr>
                        <w:tab/>
                        <w:t>Others: System Chief Executives</w:t>
                      </w:r>
                    </w:p>
                  </w:txbxContent>
                </v:textbox>
              </v:roundrect>
            </w:pict>
          </mc:Fallback>
        </mc:AlternateContent>
      </w:r>
    </w:p>
    <w:p w:rsidR="001D7C84" w:rsidRDefault="001D7C84" w:rsidP="001A4DFF">
      <w:pPr>
        <w:autoSpaceDE w:val="0"/>
        <w:autoSpaceDN w:val="0"/>
        <w:adjustRightInd w:val="0"/>
        <w:spacing w:after="0" w:line="240" w:lineRule="auto"/>
        <w:rPr>
          <w:rFonts w:ascii="Arial" w:hAnsi="Arial" w:cs="Arial"/>
          <w:sz w:val="24"/>
          <w:szCs w:val="24"/>
        </w:rPr>
      </w:pPr>
    </w:p>
    <w:p w:rsidR="001D7C84" w:rsidRDefault="001D7C84" w:rsidP="001A4DFF">
      <w:pPr>
        <w:autoSpaceDE w:val="0"/>
        <w:autoSpaceDN w:val="0"/>
        <w:adjustRightInd w:val="0"/>
        <w:spacing w:after="0" w:line="240" w:lineRule="auto"/>
        <w:rPr>
          <w:rFonts w:ascii="Arial" w:hAnsi="Arial" w:cs="Arial"/>
          <w:sz w:val="24"/>
          <w:szCs w:val="24"/>
        </w:rPr>
      </w:pPr>
    </w:p>
    <w:p w:rsidR="001D7C84" w:rsidRDefault="001D7C84" w:rsidP="001A4DFF">
      <w:pPr>
        <w:autoSpaceDE w:val="0"/>
        <w:autoSpaceDN w:val="0"/>
        <w:adjustRightInd w:val="0"/>
        <w:spacing w:after="0" w:line="240" w:lineRule="auto"/>
        <w:rPr>
          <w:rFonts w:ascii="Arial" w:hAnsi="Arial" w:cs="Arial"/>
          <w:sz w:val="24"/>
          <w:szCs w:val="24"/>
        </w:rPr>
      </w:pPr>
    </w:p>
    <w:p w:rsidR="001D7C84" w:rsidRDefault="001D7C84" w:rsidP="001A4DFF">
      <w:pPr>
        <w:autoSpaceDE w:val="0"/>
        <w:autoSpaceDN w:val="0"/>
        <w:adjustRightInd w:val="0"/>
        <w:spacing w:after="0" w:line="240" w:lineRule="auto"/>
        <w:rPr>
          <w:rFonts w:ascii="Arial" w:hAnsi="Arial" w:cs="Arial"/>
          <w:sz w:val="24"/>
          <w:szCs w:val="24"/>
        </w:rPr>
      </w:pPr>
    </w:p>
    <w:p w:rsidR="001D7C84" w:rsidRDefault="001D7C84" w:rsidP="001A4DFF">
      <w:pPr>
        <w:autoSpaceDE w:val="0"/>
        <w:autoSpaceDN w:val="0"/>
        <w:adjustRightInd w:val="0"/>
        <w:spacing w:after="0" w:line="240" w:lineRule="auto"/>
        <w:rPr>
          <w:rFonts w:ascii="Arial" w:hAnsi="Arial" w:cs="Arial"/>
          <w:sz w:val="24"/>
          <w:szCs w:val="24"/>
        </w:rPr>
      </w:pPr>
    </w:p>
    <w:p w:rsidR="001D7C84" w:rsidRDefault="001D7C84" w:rsidP="001A4DFF">
      <w:pPr>
        <w:autoSpaceDE w:val="0"/>
        <w:autoSpaceDN w:val="0"/>
        <w:adjustRightInd w:val="0"/>
        <w:spacing w:after="0" w:line="240" w:lineRule="auto"/>
        <w:rPr>
          <w:rFonts w:ascii="Arial" w:hAnsi="Arial" w:cs="Arial"/>
          <w:sz w:val="24"/>
          <w:szCs w:val="24"/>
        </w:rPr>
      </w:pPr>
    </w:p>
    <w:p w:rsidR="001D7C84" w:rsidRDefault="001D7C84" w:rsidP="001A4DFF">
      <w:pPr>
        <w:autoSpaceDE w:val="0"/>
        <w:autoSpaceDN w:val="0"/>
        <w:adjustRightInd w:val="0"/>
        <w:spacing w:after="0" w:line="240" w:lineRule="auto"/>
        <w:rPr>
          <w:rFonts w:ascii="Arial" w:hAnsi="Arial" w:cs="Arial"/>
          <w:sz w:val="24"/>
          <w:szCs w:val="24"/>
        </w:rPr>
      </w:pPr>
    </w:p>
    <w:p w:rsidR="001D7C84" w:rsidRDefault="001D7C84" w:rsidP="001A4DFF">
      <w:pPr>
        <w:autoSpaceDE w:val="0"/>
        <w:autoSpaceDN w:val="0"/>
        <w:adjustRightInd w:val="0"/>
        <w:spacing w:after="0" w:line="240" w:lineRule="auto"/>
        <w:rPr>
          <w:rFonts w:ascii="Arial" w:hAnsi="Arial" w:cs="Arial"/>
          <w:sz w:val="24"/>
          <w:szCs w:val="24"/>
        </w:rPr>
      </w:pPr>
    </w:p>
    <w:p w:rsidR="001D7C84" w:rsidRDefault="001D7C84" w:rsidP="001A4DFF">
      <w:pPr>
        <w:autoSpaceDE w:val="0"/>
        <w:autoSpaceDN w:val="0"/>
        <w:adjustRightInd w:val="0"/>
        <w:spacing w:after="0" w:line="240" w:lineRule="auto"/>
        <w:rPr>
          <w:rFonts w:ascii="Arial" w:hAnsi="Arial" w:cs="Arial"/>
          <w:sz w:val="24"/>
          <w:szCs w:val="24"/>
        </w:rPr>
      </w:pPr>
    </w:p>
    <w:p w:rsidR="001D7C84" w:rsidRDefault="001D7C84" w:rsidP="001A4DFF">
      <w:pPr>
        <w:autoSpaceDE w:val="0"/>
        <w:autoSpaceDN w:val="0"/>
        <w:adjustRightInd w:val="0"/>
        <w:spacing w:after="0" w:line="240" w:lineRule="auto"/>
        <w:rPr>
          <w:rFonts w:ascii="Arial" w:hAnsi="Arial" w:cs="Arial"/>
          <w:sz w:val="24"/>
          <w:szCs w:val="24"/>
        </w:rPr>
      </w:pPr>
    </w:p>
    <w:p w:rsidR="001D7C84" w:rsidRDefault="001D7C84" w:rsidP="001A4DFF">
      <w:pPr>
        <w:autoSpaceDE w:val="0"/>
        <w:autoSpaceDN w:val="0"/>
        <w:adjustRightInd w:val="0"/>
        <w:spacing w:after="0" w:line="240" w:lineRule="auto"/>
        <w:rPr>
          <w:rFonts w:ascii="Arial" w:hAnsi="Arial" w:cs="Arial"/>
          <w:sz w:val="24"/>
          <w:szCs w:val="24"/>
        </w:rPr>
      </w:pPr>
    </w:p>
    <w:p w:rsidR="001A4DFF" w:rsidRDefault="001A4DFF" w:rsidP="001A4DFF">
      <w:pPr>
        <w:autoSpaceDE w:val="0"/>
        <w:autoSpaceDN w:val="0"/>
        <w:adjustRightInd w:val="0"/>
        <w:spacing w:after="0" w:line="240" w:lineRule="auto"/>
        <w:rPr>
          <w:rFonts w:ascii="Arial" w:hAnsi="Arial" w:cs="Arial"/>
          <w:sz w:val="24"/>
          <w:szCs w:val="24"/>
        </w:rPr>
      </w:pPr>
    </w:p>
    <w:p w:rsidR="001A4DFF" w:rsidRPr="001A4DFF" w:rsidRDefault="001A4DFF" w:rsidP="001A4DFF">
      <w:pPr>
        <w:autoSpaceDE w:val="0"/>
        <w:autoSpaceDN w:val="0"/>
        <w:adjustRightInd w:val="0"/>
        <w:spacing w:after="0" w:line="240" w:lineRule="auto"/>
        <w:rPr>
          <w:rFonts w:ascii="Arial" w:hAnsi="Arial" w:cs="Arial"/>
          <w:sz w:val="24"/>
          <w:szCs w:val="24"/>
          <w:u w:val="single"/>
        </w:rPr>
      </w:pPr>
      <w:r w:rsidRPr="00905BBF">
        <w:rPr>
          <w:rFonts w:ascii="Arial" w:hAnsi="Arial" w:cs="Arial"/>
          <w:sz w:val="24"/>
          <w:szCs w:val="24"/>
        </w:rPr>
        <w:t xml:space="preserve">A core narrative has been developed that explains the development of the </w:t>
      </w:r>
      <w:r w:rsidR="00D42715">
        <w:rPr>
          <w:rFonts w:ascii="Arial" w:hAnsi="Arial" w:cs="Arial"/>
          <w:color w:val="000000"/>
          <w:sz w:val="24"/>
          <w:szCs w:val="24"/>
        </w:rPr>
        <w:t xml:space="preserve">new </w:t>
      </w:r>
      <w:r w:rsidR="00D42715" w:rsidRPr="001A4DFF">
        <w:rPr>
          <w:rFonts w:ascii="Arial" w:hAnsi="Arial" w:cs="Arial"/>
          <w:sz w:val="24"/>
          <w:szCs w:val="24"/>
        </w:rPr>
        <w:t>Accountable Care System</w:t>
      </w:r>
      <w:r w:rsidR="000A7559">
        <w:rPr>
          <w:rFonts w:ascii="Arial" w:hAnsi="Arial" w:cs="Arial"/>
          <w:sz w:val="24"/>
          <w:szCs w:val="24"/>
        </w:rPr>
        <w:t xml:space="preserve"> for Devon.</w:t>
      </w:r>
    </w:p>
    <w:p w:rsidR="001A4DFF" w:rsidRPr="001A4DFF" w:rsidRDefault="001A4DFF" w:rsidP="001A4DFF">
      <w:pPr>
        <w:autoSpaceDE w:val="0"/>
        <w:autoSpaceDN w:val="0"/>
        <w:adjustRightInd w:val="0"/>
        <w:spacing w:after="0" w:line="240" w:lineRule="auto"/>
        <w:rPr>
          <w:rFonts w:ascii="Arial" w:hAnsi="Arial" w:cs="Arial"/>
          <w:color w:val="000000"/>
          <w:sz w:val="24"/>
          <w:szCs w:val="24"/>
        </w:rPr>
      </w:pPr>
    </w:p>
    <w:p w:rsidR="00DD6FFD" w:rsidRPr="00DD6FFD" w:rsidRDefault="00DD6FFD" w:rsidP="00DD6FFD">
      <w:pPr>
        <w:spacing w:after="0" w:line="240" w:lineRule="auto"/>
        <w:rPr>
          <w:rFonts w:ascii="Arial" w:hAnsi="Arial" w:cs="Arial"/>
          <w:b/>
          <w:sz w:val="24"/>
          <w:szCs w:val="24"/>
        </w:rPr>
      </w:pPr>
    </w:p>
    <w:p w:rsidR="00DD6FFD" w:rsidRDefault="00DD6FFD" w:rsidP="00DD6FFD">
      <w:pPr>
        <w:pStyle w:val="ListParagraph"/>
        <w:numPr>
          <w:ilvl w:val="0"/>
          <w:numId w:val="22"/>
        </w:numPr>
        <w:spacing w:after="0" w:line="240" w:lineRule="auto"/>
        <w:rPr>
          <w:rFonts w:ascii="Arial" w:hAnsi="Arial" w:cs="Arial"/>
          <w:b/>
          <w:sz w:val="24"/>
          <w:szCs w:val="24"/>
        </w:rPr>
      </w:pPr>
      <w:r w:rsidRPr="00DD6FFD">
        <w:rPr>
          <w:rFonts w:ascii="Arial" w:hAnsi="Arial" w:cs="Arial"/>
          <w:b/>
          <w:sz w:val="24"/>
          <w:szCs w:val="24"/>
        </w:rPr>
        <w:t xml:space="preserve">Learning from the launch of </w:t>
      </w:r>
      <w:r w:rsidR="00905BBF">
        <w:rPr>
          <w:rFonts w:ascii="Arial" w:hAnsi="Arial" w:cs="Arial"/>
          <w:b/>
          <w:sz w:val="24"/>
          <w:szCs w:val="24"/>
        </w:rPr>
        <w:t xml:space="preserve">the </w:t>
      </w:r>
      <w:r w:rsidRPr="00DD6FFD">
        <w:rPr>
          <w:rFonts w:ascii="Arial" w:hAnsi="Arial" w:cs="Arial"/>
          <w:b/>
          <w:i/>
          <w:sz w:val="24"/>
          <w:szCs w:val="24"/>
        </w:rPr>
        <w:t>In Shape for Surgery</w:t>
      </w:r>
      <w:r>
        <w:rPr>
          <w:rFonts w:ascii="Arial" w:hAnsi="Arial" w:cs="Arial"/>
          <w:b/>
          <w:sz w:val="24"/>
          <w:szCs w:val="24"/>
        </w:rPr>
        <w:t xml:space="preserve"> initiative</w:t>
      </w:r>
    </w:p>
    <w:p w:rsidR="00DD6FFD" w:rsidRDefault="00DD6FFD" w:rsidP="00DD6FFD">
      <w:pPr>
        <w:spacing w:after="0" w:line="240" w:lineRule="auto"/>
        <w:rPr>
          <w:rFonts w:ascii="Arial" w:hAnsi="Arial" w:cs="Arial"/>
          <w:b/>
          <w:sz w:val="24"/>
          <w:szCs w:val="24"/>
        </w:rPr>
      </w:pPr>
    </w:p>
    <w:p w:rsidR="00905BBF" w:rsidRDefault="00905BBF" w:rsidP="00905BBF">
      <w:pPr>
        <w:autoSpaceDE w:val="0"/>
        <w:autoSpaceDN w:val="0"/>
        <w:adjustRightInd w:val="0"/>
        <w:spacing w:after="0" w:line="240" w:lineRule="auto"/>
        <w:rPr>
          <w:rFonts w:ascii="Arial" w:hAnsi="Arial" w:cs="Arial"/>
          <w:sz w:val="24"/>
          <w:szCs w:val="24"/>
        </w:rPr>
      </w:pPr>
      <w:r w:rsidRPr="00905BBF">
        <w:rPr>
          <w:rFonts w:ascii="Arial" w:hAnsi="Arial" w:cs="Arial"/>
          <w:i/>
          <w:sz w:val="24"/>
          <w:szCs w:val="24"/>
        </w:rPr>
        <w:t>In Shape for Surgery</w:t>
      </w:r>
      <w:r>
        <w:rPr>
          <w:rFonts w:ascii="Arial" w:hAnsi="Arial" w:cs="Arial"/>
          <w:sz w:val="24"/>
          <w:szCs w:val="24"/>
        </w:rPr>
        <w:t xml:space="preserve"> was launched in July 2017. It was undertaken as part of the planned care workstream and was designed to </w:t>
      </w:r>
      <w:r w:rsidR="00A115B8">
        <w:rPr>
          <w:rFonts w:ascii="Arial" w:hAnsi="Arial" w:cs="Arial"/>
          <w:sz w:val="24"/>
          <w:szCs w:val="24"/>
        </w:rPr>
        <w:t>support</w:t>
      </w:r>
      <w:r>
        <w:rPr>
          <w:rFonts w:ascii="Arial" w:hAnsi="Arial" w:cs="Arial"/>
          <w:sz w:val="24"/>
          <w:szCs w:val="24"/>
        </w:rPr>
        <w:t xml:space="preserve"> patients </w:t>
      </w:r>
      <w:r w:rsidR="00A115B8">
        <w:rPr>
          <w:rFonts w:ascii="Arial" w:hAnsi="Arial" w:cs="Arial"/>
          <w:sz w:val="24"/>
          <w:szCs w:val="24"/>
        </w:rPr>
        <w:t xml:space="preserve">to </w:t>
      </w:r>
      <w:r>
        <w:rPr>
          <w:rFonts w:ascii="Arial" w:hAnsi="Arial" w:cs="Arial"/>
          <w:sz w:val="24"/>
          <w:szCs w:val="24"/>
        </w:rPr>
        <w:t>better prepare for their surgery, save money and reduce demand on services.</w:t>
      </w:r>
    </w:p>
    <w:p w:rsidR="00905BBF" w:rsidRDefault="00905BBF" w:rsidP="00905BBF">
      <w:pPr>
        <w:autoSpaceDE w:val="0"/>
        <w:autoSpaceDN w:val="0"/>
        <w:adjustRightInd w:val="0"/>
        <w:spacing w:after="0" w:line="240" w:lineRule="auto"/>
        <w:rPr>
          <w:rFonts w:ascii="Arial" w:hAnsi="Arial" w:cs="Arial"/>
          <w:sz w:val="24"/>
          <w:szCs w:val="24"/>
        </w:rPr>
      </w:pPr>
    </w:p>
    <w:p w:rsidR="00905BBF" w:rsidRDefault="00905BBF" w:rsidP="00905BBF">
      <w:pPr>
        <w:autoSpaceDE w:val="0"/>
        <w:autoSpaceDN w:val="0"/>
        <w:adjustRightInd w:val="0"/>
        <w:spacing w:after="0" w:line="240" w:lineRule="auto"/>
        <w:rPr>
          <w:rFonts w:ascii="Arial" w:hAnsi="Arial" w:cs="Arial"/>
          <w:sz w:val="24"/>
          <w:szCs w:val="24"/>
        </w:rPr>
      </w:pPr>
      <w:r>
        <w:rPr>
          <w:rFonts w:ascii="Arial" w:hAnsi="Arial" w:cs="Arial"/>
          <w:sz w:val="24"/>
          <w:szCs w:val="24"/>
        </w:rPr>
        <w:t>Given this was a project that spanned across the Devon system, it was important that learning from the launch was shared so that future projects and programmes could benefit.</w:t>
      </w:r>
    </w:p>
    <w:p w:rsidR="00905BBF" w:rsidRDefault="00905BBF" w:rsidP="00905BBF">
      <w:pPr>
        <w:autoSpaceDE w:val="0"/>
        <w:autoSpaceDN w:val="0"/>
        <w:adjustRightInd w:val="0"/>
        <w:spacing w:after="0" w:line="240" w:lineRule="auto"/>
        <w:rPr>
          <w:rFonts w:ascii="Arial" w:hAnsi="Arial" w:cs="Arial"/>
          <w:sz w:val="24"/>
          <w:szCs w:val="24"/>
        </w:rPr>
      </w:pPr>
    </w:p>
    <w:p w:rsidR="00905BBF" w:rsidRDefault="00905BBF" w:rsidP="00905BBF">
      <w:pPr>
        <w:autoSpaceDE w:val="0"/>
        <w:autoSpaceDN w:val="0"/>
        <w:adjustRightInd w:val="0"/>
        <w:spacing w:after="0" w:line="240" w:lineRule="auto"/>
        <w:rPr>
          <w:rFonts w:ascii="Arial" w:hAnsi="Arial" w:cs="Arial"/>
          <w:sz w:val="24"/>
          <w:szCs w:val="24"/>
        </w:rPr>
      </w:pPr>
      <w:r>
        <w:rPr>
          <w:rFonts w:ascii="Arial" w:hAnsi="Arial" w:cs="Arial"/>
          <w:sz w:val="24"/>
          <w:szCs w:val="24"/>
        </w:rPr>
        <w:t>Alison Diamond, Chief Executive of Northern Devon H</w:t>
      </w:r>
      <w:r w:rsidR="00AA1E50">
        <w:rPr>
          <w:rFonts w:ascii="Arial" w:hAnsi="Arial" w:cs="Arial"/>
          <w:sz w:val="24"/>
          <w:szCs w:val="24"/>
        </w:rPr>
        <w:t>ealthcare</w:t>
      </w:r>
      <w:r>
        <w:rPr>
          <w:rFonts w:ascii="Arial" w:hAnsi="Arial" w:cs="Arial"/>
          <w:sz w:val="24"/>
          <w:szCs w:val="24"/>
        </w:rPr>
        <w:t>, led the review, which gained feedback from 33 people involved in the project.</w:t>
      </w:r>
    </w:p>
    <w:p w:rsidR="00905BBF" w:rsidRDefault="00905BBF" w:rsidP="00905BBF">
      <w:pPr>
        <w:autoSpaceDE w:val="0"/>
        <w:autoSpaceDN w:val="0"/>
        <w:adjustRightInd w:val="0"/>
        <w:spacing w:after="0" w:line="240" w:lineRule="auto"/>
        <w:rPr>
          <w:rFonts w:ascii="Arial" w:hAnsi="Arial" w:cs="Arial"/>
          <w:sz w:val="24"/>
          <w:szCs w:val="24"/>
        </w:rPr>
      </w:pPr>
    </w:p>
    <w:p w:rsidR="00AA1E50" w:rsidRDefault="00AA1E50">
      <w:pPr>
        <w:rPr>
          <w:rFonts w:ascii="Arial" w:hAnsi="Arial" w:cs="Arial"/>
          <w:sz w:val="24"/>
          <w:szCs w:val="24"/>
        </w:rPr>
      </w:pPr>
      <w:r>
        <w:rPr>
          <w:rFonts w:ascii="Arial" w:hAnsi="Arial" w:cs="Arial"/>
          <w:sz w:val="24"/>
          <w:szCs w:val="24"/>
        </w:rPr>
        <w:br w:type="page"/>
      </w:r>
    </w:p>
    <w:p w:rsidR="00905BBF" w:rsidRPr="00905BBF" w:rsidRDefault="00905BBF" w:rsidP="00905BBF">
      <w:pPr>
        <w:autoSpaceDE w:val="0"/>
        <w:autoSpaceDN w:val="0"/>
        <w:adjustRightInd w:val="0"/>
        <w:spacing w:after="0" w:line="240" w:lineRule="auto"/>
        <w:rPr>
          <w:rFonts w:ascii="Arial" w:hAnsi="Arial" w:cs="Arial"/>
          <w:sz w:val="24"/>
          <w:szCs w:val="24"/>
        </w:rPr>
      </w:pPr>
      <w:r w:rsidRPr="00905BBF">
        <w:rPr>
          <w:rFonts w:ascii="Arial" w:hAnsi="Arial" w:cs="Arial"/>
          <w:sz w:val="24"/>
          <w:szCs w:val="24"/>
        </w:rPr>
        <w:lastRenderedPageBreak/>
        <w:t xml:space="preserve">The </w:t>
      </w:r>
      <w:r>
        <w:rPr>
          <w:rFonts w:ascii="Arial" w:hAnsi="Arial" w:cs="Arial"/>
          <w:sz w:val="24"/>
          <w:szCs w:val="24"/>
        </w:rPr>
        <w:t xml:space="preserve">main </w:t>
      </w:r>
      <w:r w:rsidRPr="00905BBF">
        <w:rPr>
          <w:rFonts w:ascii="Arial" w:hAnsi="Arial" w:cs="Arial"/>
          <w:sz w:val="24"/>
          <w:szCs w:val="24"/>
        </w:rPr>
        <w:t>lessons learned are as follows:</w:t>
      </w:r>
    </w:p>
    <w:p w:rsidR="00905BBF" w:rsidRDefault="00905BBF" w:rsidP="00905BBF">
      <w:pPr>
        <w:autoSpaceDE w:val="0"/>
        <w:autoSpaceDN w:val="0"/>
        <w:adjustRightInd w:val="0"/>
        <w:spacing w:after="0" w:line="240" w:lineRule="auto"/>
        <w:rPr>
          <w:rFonts w:ascii="Arial" w:hAnsi="Arial" w:cs="Arial"/>
          <w:b/>
          <w:sz w:val="24"/>
          <w:szCs w:val="24"/>
        </w:rPr>
      </w:pPr>
    </w:p>
    <w:p w:rsidR="00905BBF" w:rsidRDefault="00905BBF" w:rsidP="00905BBF">
      <w:pPr>
        <w:pStyle w:val="ListParagraph"/>
        <w:numPr>
          <w:ilvl w:val="0"/>
          <w:numId w:val="35"/>
        </w:numPr>
        <w:autoSpaceDE w:val="0"/>
        <w:autoSpaceDN w:val="0"/>
        <w:adjustRightInd w:val="0"/>
        <w:spacing w:after="0" w:line="240" w:lineRule="auto"/>
        <w:rPr>
          <w:rFonts w:ascii="Arial" w:hAnsi="Arial" w:cs="Arial"/>
          <w:sz w:val="24"/>
          <w:szCs w:val="24"/>
        </w:rPr>
      </w:pPr>
      <w:r w:rsidRPr="00561783">
        <w:rPr>
          <w:rFonts w:ascii="Arial" w:hAnsi="Arial" w:cs="Arial"/>
          <w:b/>
          <w:i/>
          <w:sz w:val="24"/>
          <w:szCs w:val="24"/>
        </w:rPr>
        <w:t>Clarity on process</w:t>
      </w:r>
      <w:r>
        <w:rPr>
          <w:rFonts w:ascii="Arial" w:hAnsi="Arial" w:cs="Arial"/>
          <w:b/>
          <w:sz w:val="24"/>
          <w:szCs w:val="24"/>
        </w:rPr>
        <w:t xml:space="preserve">: </w:t>
      </w:r>
      <w:r w:rsidRPr="00905BBF">
        <w:rPr>
          <w:rFonts w:ascii="Arial" w:hAnsi="Arial" w:cs="Arial"/>
          <w:sz w:val="24"/>
          <w:szCs w:val="24"/>
        </w:rPr>
        <w:t>it is important that everyone involved is clear on the aims, objectives and timescales of the project.</w:t>
      </w:r>
    </w:p>
    <w:p w:rsidR="00905BBF" w:rsidRDefault="00905BBF" w:rsidP="00905BBF">
      <w:pPr>
        <w:pStyle w:val="ListParagraph"/>
        <w:numPr>
          <w:ilvl w:val="0"/>
          <w:numId w:val="35"/>
        </w:numPr>
        <w:autoSpaceDE w:val="0"/>
        <w:autoSpaceDN w:val="0"/>
        <w:adjustRightInd w:val="0"/>
        <w:spacing w:after="0" w:line="240" w:lineRule="auto"/>
        <w:rPr>
          <w:rFonts w:ascii="Arial" w:hAnsi="Arial" w:cs="Arial"/>
          <w:sz w:val="24"/>
          <w:szCs w:val="24"/>
        </w:rPr>
      </w:pPr>
      <w:r w:rsidRPr="00561783">
        <w:rPr>
          <w:rFonts w:ascii="Arial" w:hAnsi="Arial" w:cs="Arial"/>
          <w:b/>
          <w:i/>
          <w:sz w:val="24"/>
          <w:szCs w:val="24"/>
        </w:rPr>
        <w:t>E</w:t>
      </w:r>
      <w:r w:rsidR="00A86EA5" w:rsidRPr="00561783">
        <w:rPr>
          <w:rFonts w:ascii="Arial" w:hAnsi="Arial" w:cs="Arial"/>
          <w:b/>
          <w:i/>
          <w:sz w:val="24"/>
          <w:szCs w:val="24"/>
        </w:rPr>
        <w:t>arly e</w:t>
      </w:r>
      <w:r w:rsidRPr="00561783">
        <w:rPr>
          <w:rFonts w:ascii="Arial" w:hAnsi="Arial" w:cs="Arial"/>
          <w:b/>
          <w:i/>
          <w:sz w:val="24"/>
          <w:szCs w:val="24"/>
        </w:rPr>
        <w:t>ngagement</w:t>
      </w:r>
      <w:r>
        <w:rPr>
          <w:rFonts w:ascii="Arial" w:hAnsi="Arial" w:cs="Arial"/>
          <w:b/>
          <w:sz w:val="24"/>
          <w:szCs w:val="24"/>
        </w:rPr>
        <w:t>:</w:t>
      </w:r>
      <w:r>
        <w:rPr>
          <w:rFonts w:ascii="Arial" w:hAnsi="Arial" w:cs="Arial"/>
          <w:sz w:val="24"/>
          <w:szCs w:val="24"/>
        </w:rPr>
        <w:t xml:space="preserve"> involving key clinicians and teams early is </w:t>
      </w:r>
      <w:r w:rsidR="002F022C">
        <w:rPr>
          <w:rFonts w:ascii="Arial" w:hAnsi="Arial" w:cs="Arial"/>
          <w:sz w:val="24"/>
          <w:szCs w:val="24"/>
        </w:rPr>
        <w:t>important</w:t>
      </w:r>
      <w:r>
        <w:rPr>
          <w:rFonts w:ascii="Arial" w:hAnsi="Arial" w:cs="Arial"/>
          <w:sz w:val="24"/>
          <w:szCs w:val="24"/>
        </w:rPr>
        <w:t>, so that their views and ideas are sought to shape the project.</w:t>
      </w:r>
    </w:p>
    <w:p w:rsidR="00905BBF" w:rsidRDefault="00A86EA5" w:rsidP="00905BBF">
      <w:pPr>
        <w:pStyle w:val="ListParagraph"/>
        <w:numPr>
          <w:ilvl w:val="0"/>
          <w:numId w:val="35"/>
        </w:numPr>
        <w:autoSpaceDE w:val="0"/>
        <w:autoSpaceDN w:val="0"/>
        <w:adjustRightInd w:val="0"/>
        <w:spacing w:after="0" w:line="240" w:lineRule="auto"/>
        <w:rPr>
          <w:rFonts w:ascii="Arial" w:hAnsi="Arial" w:cs="Arial"/>
          <w:sz w:val="24"/>
          <w:szCs w:val="24"/>
        </w:rPr>
      </w:pPr>
      <w:r w:rsidRPr="00561783">
        <w:rPr>
          <w:rFonts w:ascii="Arial" w:hAnsi="Arial" w:cs="Arial"/>
          <w:b/>
          <w:i/>
          <w:sz w:val="24"/>
          <w:szCs w:val="24"/>
        </w:rPr>
        <w:t>Decision-making</w:t>
      </w:r>
      <w:r>
        <w:rPr>
          <w:rFonts w:ascii="Arial" w:hAnsi="Arial" w:cs="Arial"/>
          <w:sz w:val="24"/>
          <w:szCs w:val="24"/>
        </w:rPr>
        <w:t>: greater clarity is required on what the decision making channels are.</w:t>
      </w:r>
    </w:p>
    <w:p w:rsidR="00A86EA5" w:rsidRDefault="00A86EA5" w:rsidP="00905BBF">
      <w:pPr>
        <w:pStyle w:val="ListParagraph"/>
        <w:numPr>
          <w:ilvl w:val="0"/>
          <w:numId w:val="35"/>
        </w:numPr>
        <w:autoSpaceDE w:val="0"/>
        <w:autoSpaceDN w:val="0"/>
        <w:adjustRightInd w:val="0"/>
        <w:spacing w:after="0" w:line="240" w:lineRule="auto"/>
        <w:rPr>
          <w:rFonts w:ascii="Arial" w:hAnsi="Arial" w:cs="Arial"/>
          <w:sz w:val="24"/>
          <w:szCs w:val="24"/>
        </w:rPr>
      </w:pPr>
      <w:r w:rsidRPr="00561783">
        <w:rPr>
          <w:rFonts w:ascii="Arial" w:hAnsi="Arial" w:cs="Arial"/>
          <w:b/>
          <w:i/>
          <w:sz w:val="24"/>
          <w:szCs w:val="24"/>
        </w:rPr>
        <w:t>On-going engagement</w:t>
      </w:r>
      <w:r>
        <w:rPr>
          <w:rFonts w:ascii="Arial" w:hAnsi="Arial" w:cs="Arial"/>
          <w:sz w:val="24"/>
          <w:szCs w:val="24"/>
        </w:rPr>
        <w:t>: once the decisions are made, it is important that key people are engaged and informed so that they are aware of what is being launched.</w:t>
      </w:r>
    </w:p>
    <w:p w:rsidR="00A86EA5" w:rsidRPr="00905BBF" w:rsidRDefault="00A86EA5" w:rsidP="00905BBF">
      <w:pPr>
        <w:pStyle w:val="ListParagraph"/>
        <w:numPr>
          <w:ilvl w:val="0"/>
          <w:numId w:val="35"/>
        </w:numPr>
        <w:autoSpaceDE w:val="0"/>
        <w:autoSpaceDN w:val="0"/>
        <w:adjustRightInd w:val="0"/>
        <w:spacing w:after="0" w:line="240" w:lineRule="auto"/>
        <w:rPr>
          <w:rFonts w:ascii="Arial" w:hAnsi="Arial" w:cs="Arial"/>
          <w:sz w:val="24"/>
          <w:szCs w:val="24"/>
        </w:rPr>
      </w:pPr>
      <w:r w:rsidRPr="00561783">
        <w:rPr>
          <w:rFonts w:ascii="Arial" w:hAnsi="Arial" w:cs="Arial"/>
          <w:b/>
          <w:i/>
          <w:sz w:val="24"/>
          <w:szCs w:val="24"/>
        </w:rPr>
        <w:t>Briefing</w:t>
      </w:r>
      <w:r w:rsidRPr="00A86EA5">
        <w:rPr>
          <w:rFonts w:ascii="Arial" w:hAnsi="Arial" w:cs="Arial"/>
          <w:sz w:val="24"/>
          <w:szCs w:val="24"/>
        </w:rPr>
        <w:t>:</w:t>
      </w:r>
      <w:r>
        <w:rPr>
          <w:rFonts w:ascii="Arial" w:hAnsi="Arial" w:cs="Arial"/>
          <w:sz w:val="24"/>
          <w:szCs w:val="24"/>
        </w:rPr>
        <w:t xml:space="preserve"> </w:t>
      </w:r>
      <w:r w:rsidR="002F022C">
        <w:rPr>
          <w:rFonts w:ascii="Arial" w:hAnsi="Arial" w:cs="Arial"/>
          <w:sz w:val="24"/>
          <w:szCs w:val="24"/>
        </w:rPr>
        <w:t xml:space="preserve">before </w:t>
      </w:r>
      <w:r>
        <w:rPr>
          <w:rFonts w:ascii="Arial" w:hAnsi="Arial" w:cs="Arial"/>
          <w:sz w:val="24"/>
          <w:szCs w:val="24"/>
        </w:rPr>
        <w:t>launch it is important that all leaders are briefed so that they can support the project and answer any questions from staff.</w:t>
      </w:r>
    </w:p>
    <w:p w:rsidR="00DD6FFD" w:rsidRDefault="00DD6FFD" w:rsidP="00DD6FFD">
      <w:pPr>
        <w:spacing w:after="0" w:line="240" w:lineRule="auto"/>
        <w:rPr>
          <w:rFonts w:ascii="Arial" w:hAnsi="Arial" w:cs="Arial"/>
          <w:b/>
          <w:sz w:val="24"/>
          <w:szCs w:val="24"/>
        </w:rPr>
      </w:pPr>
    </w:p>
    <w:p w:rsidR="00DD6FFD" w:rsidRPr="00DD6FFD" w:rsidRDefault="00DD6FFD" w:rsidP="00DD6FFD">
      <w:pPr>
        <w:spacing w:after="0" w:line="240" w:lineRule="auto"/>
        <w:rPr>
          <w:rFonts w:ascii="Arial" w:hAnsi="Arial" w:cs="Arial"/>
          <w:b/>
          <w:sz w:val="24"/>
          <w:szCs w:val="24"/>
        </w:rPr>
      </w:pPr>
    </w:p>
    <w:p w:rsidR="00DD6FFD" w:rsidRPr="00DD6FFD" w:rsidRDefault="00DD6FFD" w:rsidP="00DD6FFD">
      <w:pPr>
        <w:pStyle w:val="ListParagraph"/>
        <w:numPr>
          <w:ilvl w:val="0"/>
          <w:numId w:val="22"/>
        </w:numPr>
        <w:spacing w:after="0" w:line="240" w:lineRule="auto"/>
        <w:rPr>
          <w:rFonts w:ascii="Arial" w:hAnsi="Arial" w:cs="Arial"/>
          <w:b/>
          <w:sz w:val="24"/>
          <w:szCs w:val="24"/>
        </w:rPr>
      </w:pPr>
      <w:r w:rsidRPr="00DD6FFD">
        <w:rPr>
          <w:rFonts w:ascii="Arial" w:hAnsi="Arial" w:cs="Arial"/>
          <w:b/>
          <w:sz w:val="24"/>
          <w:szCs w:val="24"/>
        </w:rPr>
        <w:t xml:space="preserve">A project to </w:t>
      </w:r>
      <w:r w:rsidR="00EB193A">
        <w:rPr>
          <w:rFonts w:ascii="Arial" w:hAnsi="Arial" w:cs="Arial"/>
          <w:b/>
          <w:sz w:val="24"/>
          <w:szCs w:val="24"/>
        </w:rPr>
        <w:t>reduce</w:t>
      </w:r>
      <w:r w:rsidRPr="00DD6FFD">
        <w:rPr>
          <w:rFonts w:ascii="Arial" w:hAnsi="Arial" w:cs="Arial"/>
          <w:b/>
          <w:sz w:val="24"/>
          <w:szCs w:val="24"/>
        </w:rPr>
        <w:t xml:space="preserve"> spend on high cost drugs</w:t>
      </w:r>
      <w:r w:rsidRPr="00DD6FFD">
        <w:rPr>
          <w:rFonts w:ascii="Arial" w:hAnsi="Arial" w:cs="Arial"/>
          <w:b/>
          <w:i/>
          <w:sz w:val="24"/>
          <w:szCs w:val="24"/>
        </w:rPr>
        <w:t xml:space="preserve"> </w:t>
      </w:r>
    </w:p>
    <w:p w:rsidR="00DD6FFD" w:rsidRDefault="00DD6FFD" w:rsidP="00DD6FFD">
      <w:pPr>
        <w:spacing w:after="0" w:line="240" w:lineRule="auto"/>
        <w:rPr>
          <w:rFonts w:ascii="Arial" w:hAnsi="Arial" w:cs="Arial"/>
          <w:b/>
          <w:sz w:val="24"/>
          <w:szCs w:val="24"/>
        </w:rPr>
      </w:pPr>
    </w:p>
    <w:p w:rsidR="000E0524" w:rsidRDefault="006D4F98" w:rsidP="00DD6FFD">
      <w:pPr>
        <w:spacing w:after="0" w:line="240" w:lineRule="auto"/>
        <w:rPr>
          <w:rFonts w:ascii="Arial" w:hAnsi="Arial" w:cs="Arial"/>
          <w:sz w:val="24"/>
          <w:szCs w:val="24"/>
        </w:rPr>
      </w:pPr>
      <w:r w:rsidRPr="004B49D8">
        <w:rPr>
          <w:rFonts w:ascii="Arial" w:hAnsi="Arial" w:cs="Arial"/>
          <w:sz w:val="24"/>
          <w:szCs w:val="24"/>
        </w:rPr>
        <w:t>PDEG endorsed a project to ensure the NHS in Devon gets best value from its spend on high cost medicines, which is currently in excess of £35</w:t>
      </w:r>
      <w:r w:rsidR="000E0524">
        <w:rPr>
          <w:rFonts w:ascii="Arial" w:hAnsi="Arial" w:cs="Arial"/>
          <w:sz w:val="24"/>
          <w:szCs w:val="24"/>
        </w:rPr>
        <w:t xml:space="preserve"> </w:t>
      </w:r>
      <w:r w:rsidRPr="004B49D8">
        <w:rPr>
          <w:rFonts w:ascii="Arial" w:hAnsi="Arial" w:cs="Arial"/>
          <w:sz w:val="24"/>
          <w:szCs w:val="24"/>
        </w:rPr>
        <w:t>m</w:t>
      </w:r>
      <w:r w:rsidR="000E0524">
        <w:rPr>
          <w:rFonts w:ascii="Arial" w:hAnsi="Arial" w:cs="Arial"/>
          <w:sz w:val="24"/>
          <w:szCs w:val="24"/>
        </w:rPr>
        <w:t>illion</w:t>
      </w:r>
      <w:r w:rsidRPr="004B49D8">
        <w:rPr>
          <w:rFonts w:ascii="Arial" w:hAnsi="Arial" w:cs="Arial"/>
          <w:sz w:val="24"/>
          <w:szCs w:val="24"/>
        </w:rPr>
        <w:t xml:space="preserve"> a year, with historical growth in excess of 13%. Just four clinical areas account for 80% of the use of these drug</w:t>
      </w:r>
      <w:r w:rsidR="000E0524">
        <w:rPr>
          <w:rFonts w:ascii="Arial" w:hAnsi="Arial" w:cs="Arial"/>
          <w:sz w:val="24"/>
          <w:szCs w:val="24"/>
        </w:rPr>
        <w:t>s –</w:t>
      </w:r>
      <w:r w:rsidRPr="004B49D8">
        <w:rPr>
          <w:rFonts w:ascii="Arial" w:hAnsi="Arial" w:cs="Arial"/>
          <w:sz w:val="24"/>
          <w:szCs w:val="24"/>
        </w:rPr>
        <w:t xml:space="preserve"> dermatology, gastroenterology, rheumatology and ophthalmology. </w:t>
      </w:r>
    </w:p>
    <w:p w:rsidR="000E0524" w:rsidRDefault="000E0524" w:rsidP="00DD6FFD">
      <w:pPr>
        <w:spacing w:after="0" w:line="240" w:lineRule="auto"/>
        <w:rPr>
          <w:rFonts w:ascii="Arial" w:hAnsi="Arial" w:cs="Arial"/>
          <w:sz w:val="24"/>
          <w:szCs w:val="24"/>
        </w:rPr>
      </w:pPr>
    </w:p>
    <w:p w:rsidR="000E0524" w:rsidRDefault="006D4F98" w:rsidP="00DD6FFD">
      <w:pPr>
        <w:spacing w:after="0" w:line="240" w:lineRule="auto"/>
        <w:rPr>
          <w:rFonts w:ascii="Arial" w:hAnsi="Arial" w:cs="Arial"/>
          <w:sz w:val="24"/>
          <w:szCs w:val="24"/>
        </w:rPr>
      </w:pPr>
      <w:r w:rsidRPr="004B49D8">
        <w:rPr>
          <w:rFonts w:ascii="Arial" w:hAnsi="Arial" w:cs="Arial"/>
          <w:sz w:val="24"/>
          <w:szCs w:val="24"/>
        </w:rPr>
        <w:t xml:space="preserve">The </w:t>
      </w:r>
      <w:r w:rsidR="000E0524">
        <w:rPr>
          <w:rFonts w:ascii="Arial" w:hAnsi="Arial" w:cs="Arial"/>
          <w:sz w:val="24"/>
          <w:szCs w:val="24"/>
        </w:rPr>
        <w:t xml:space="preserve">aim of the </w:t>
      </w:r>
      <w:r w:rsidRPr="004B49D8">
        <w:rPr>
          <w:rFonts w:ascii="Arial" w:hAnsi="Arial" w:cs="Arial"/>
          <w:sz w:val="24"/>
          <w:szCs w:val="24"/>
        </w:rPr>
        <w:t xml:space="preserve">project </w:t>
      </w:r>
      <w:r w:rsidR="000E0524">
        <w:rPr>
          <w:rFonts w:ascii="Arial" w:hAnsi="Arial" w:cs="Arial"/>
          <w:sz w:val="24"/>
          <w:szCs w:val="24"/>
        </w:rPr>
        <w:t xml:space="preserve">is </w:t>
      </w:r>
      <w:r w:rsidRPr="004B49D8">
        <w:rPr>
          <w:rFonts w:ascii="Arial" w:hAnsi="Arial" w:cs="Arial"/>
          <w:sz w:val="24"/>
          <w:szCs w:val="24"/>
        </w:rPr>
        <w:t xml:space="preserve">to ensure a consistent approach across all commissioners and providers in Devon to the provision of these drugs, including switching to ‘biosimilar’ medicines wherever possible. A biosimilar medicine is a biological medicine which is highly similar to another biological medicine already licensed for use, but much more cost-effective to produce. It is not a generic equivalent, because it is similar to the original medicine rather than identical. However, it meets the same quality, safety and efficacy standards as the original medicine and shows no difference in patient outcomes. </w:t>
      </w:r>
    </w:p>
    <w:p w:rsidR="000E0524" w:rsidRDefault="000E0524" w:rsidP="00DD6FFD">
      <w:pPr>
        <w:spacing w:after="0" w:line="240" w:lineRule="auto"/>
        <w:rPr>
          <w:rFonts w:ascii="Arial" w:hAnsi="Arial" w:cs="Arial"/>
          <w:sz w:val="24"/>
          <w:szCs w:val="24"/>
        </w:rPr>
      </w:pPr>
    </w:p>
    <w:p w:rsidR="006D4F98" w:rsidRDefault="006D4F98" w:rsidP="00DD6FFD">
      <w:pPr>
        <w:spacing w:after="0" w:line="240" w:lineRule="auto"/>
        <w:rPr>
          <w:rFonts w:ascii="Arial" w:hAnsi="Arial" w:cs="Arial"/>
          <w:b/>
          <w:sz w:val="24"/>
          <w:szCs w:val="24"/>
        </w:rPr>
      </w:pPr>
      <w:r w:rsidRPr="004B49D8">
        <w:rPr>
          <w:rFonts w:ascii="Arial" w:hAnsi="Arial" w:cs="Arial"/>
          <w:sz w:val="24"/>
          <w:szCs w:val="24"/>
        </w:rPr>
        <w:t xml:space="preserve">The </w:t>
      </w:r>
      <w:r w:rsidR="000E0524">
        <w:rPr>
          <w:rFonts w:ascii="Arial" w:hAnsi="Arial" w:cs="Arial"/>
          <w:sz w:val="24"/>
          <w:szCs w:val="24"/>
        </w:rPr>
        <w:t>project will</w:t>
      </w:r>
      <w:r w:rsidRPr="004B49D8">
        <w:rPr>
          <w:rFonts w:ascii="Arial" w:hAnsi="Arial" w:cs="Arial"/>
          <w:sz w:val="24"/>
          <w:szCs w:val="24"/>
        </w:rPr>
        <w:t xml:space="preserve"> ensure patients are on the best medication, whilst reducing expenditure and wastage.</w:t>
      </w:r>
    </w:p>
    <w:p w:rsidR="00DD6FFD" w:rsidRDefault="00DD6FFD" w:rsidP="00DD6FFD">
      <w:pPr>
        <w:spacing w:after="0" w:line="240" w:lineRule="auto"/>
        <w:rPr>
          <w:rFonts w:ascii="Arial" w:hAnsi="Arial" w:cs="Arial"/>
          <w:b/>
          <w:sz w:val="24"/>
          <w:szCs w:val="24"/>
        </w:rPr>
      </w:pPr>
    </w:p>
    <w:p w:rsidR="009C1EC8" w:rsidRPr="009C1EC8" w:rsidRDefault="009C1EC8" w:rsidP="009C1EC8">
      <w:pPr>
        <w:autoSpaceDE w:val="0"/>
        <w:autoSpaceDN w:val="0"/>
        <w:adjustRightInd w:val="0"/>
        <w:spacing w:after="0" w:line="240" w:lineRule="auto"/>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577"/>
      </w:tblGrid>
      <w:tr w:rsidR="009C1EC8" w:rsidRPr="009C1EC8">
        <w:trPr>
          <w:trHeight w:val="305"/>
        </w:trPr>
        <w:tc>
          <w:tcPr>
            <w:tcW w:w="9577" w:type="dxa"/>
          </w:tcPr>
          <w:p w:rsidR="009C1EC8" w:rsidRPr="009C1EC8" w:rsidRDefault="009C1EC8" w:rsidP="009C1EC8">
            <w:pPr>
              <w:pStyle w:val="ListParagraph"/>
              <w:numPr>
                <w:ilvl w:val="0"/>
                <w:numId w:val="22"/>
              </w:numPr>
              <w:autoSpaceDE w:val="0"/>
              <w:autoSpaceDN w:val="0"/>
              <w:adjustRightInd w:val="0"/>
              <w:spacing w:after="0" w:line="240" w:lineRule="auto"/>
              <w:rPr>
                <w:rFonts w:ascii="Arial" w:hAnsi="Arial" w:cs="Arial"/>
                <w:b/>
                <w:color w:val="000000"/>
                <w:sz w:val="24"/>
                <w:szCs w:val="24"/>
              </w:rPr>
            </w:pPr>
            <w:r w:rsidRPr="009C1EC8">
              <w:rPr>
                <w:rFonts w:ascii="Arial" w:hAnsi="Arial" w:cs="Arial"/>
                <w:b/>
                <w:color w:val="000000"/>
                <w:sz w:val="24"/>
                <w:szCs w:val="24"/>
              </w:rPr>
              <w:t>Cancer Services – a</w:t>
            </w:r>
            <w:r w:rsidRPr="009C1EC8">
              <w:rPr>
                <w:rFonts w:ascii="Arial" w:hAnsi="Arial" w:cs="Arial"/>
                <w:b/>
                <w:bCs/>
                <w:color w:val="000000"/>
                <w:sz w:val="24"/>
                <w:szCs w:val="24"/>
              </w:rPr>
              <w:t xml:space="preserve">chieving and maintaining the 62 day standard </w:t>
            </w:r>
          </w:p>
        </w:tc>
      </w:tr>
    </w:tbl>
    <w:p w:rsidR="00DD6FFD" w:rsidRDefault="00DD6FFD" w:rsidP="00DD6FFD">
      <w:pPr>
        <w:spacing w:after="0" w:line="240" w:lineRule="auto"/>
        <w:rPr>
          <w:rFonts w:ascii="Arial" w:hAnsi="Arial" w:cs="Arial"/>
          <w:b/>
          <w:sz w:val="24"/>
          <w:szCs w:val="24"/>
        </w:rPr>
      </w:pPr>
    </w:p>
    <w:p w:rsidR="00CA7E79" w:rsidRDefault="00CA7E79" w:rsidP="00157CAC">
      <w:pPr>
        <w:pStyle w:val="Default"/>
        <w:rPr>
          <w:color w:val="auto"/>
        </w:rPr>
      </w:pPr>
      <w:r w:rsidRPr="004B49D8">
        <w:rPr>
          <w:color w:val="auto"/>
        </w:rPr>
        <w:t>The Devon STP has established a cancer services pro</w:t>
      </w:r>
      <w:r>
        <w:t>gramme</w:t>
      </w:r>
      <w:r w:rsidRPr="004B49D8">
        <w:rPr>
          <w:color w:val="auto"/>
        </w:rPr>
        <w:t xml:space="preserve"> to focus on meeting the target for 62-</w:t>
      </w:r>
      <w:r>
        <w:t>day standard</w:t>
      </w:r>
      <w:r w:rsidRPr="004B49D8">
        <w:rPr>
          <w:color w:val="auto"/>
        </w:rPr>
        <w:t xml:space="preserve"> for cancer treatment from first referral. The number of people being referred with suspected cancer has increased, and all providers in Devon </w:t>
      </w:r>
      <w:r>
        <w:t xml:space="preserve">face challenges in </w:t>
      </w:r>
      <w:r w:rsidRPr="004B49D8">
        <w:rPr>
          <w:color w:val="auto"/>
        </w:rPr>
        <w:t>achiev</w:t>
      </w:r>
      <w:r>
        <w:t>ing</w:t>
      </w:r>
      <w:r w:rsidRPr="004B49D8">
        <w:rPr>
          <w:color w:val="auto"/>
        </w:rPr>
        <w:t xml:space="preserve"> government targets for treatment times. </w:t>
      </w:r>
    </w:p>
    <w:p w:rsidR="00CA7E79" w:rsidRDefault="00CA7E79" w:rsidP="00157CAC">
      <w:pPr>
        <w:pStyle w:val="Default"/>
        <w:rPr>
          <w:color w:val="auto"/>
        </w:rPr>
      </w:pPr>
    </w:p>
    <w:p w:rsidR="00CA7E79" w:rsidRDefault="00CA7E79" w:rsidP="00157CAC">
      <w:pPr>
        <w:pStyle w:val="Default"/>
      </w:pPr>
      <w:r>
        <w:t xml:space="preserve">PDEG endorsed the </w:t>
      </w:r>
      <w:r w:rsidRPr="00157CAC">
        <w:t xml:space="preserve">mandate </w:t>
      </w:r>
      <w:r>
        <w:t>for the</w:t>
      </w:r>
      <w:r w:rsidRPr="00157CAC">
        <w:t xml:space="preserve"> Devon wide programme that operates within the STP to ensure delivery of a sustainable 62 day cancer performance standard (delivering consistent</w:t>
      </w:r>
      <w:r>
        <w:t xml:space="preserve"> aggregate performance of 85%) and clarifies the relationship between the STP programme and the Cancer Alliance.</w:t>
      </w:r>
    </w:p>
    <w:p w:rsidR="00CA7E79" w:rsidRPr="00157CAC" w:rsidRDefault="00CA7E79" w:rsidP="00157CAC">
      <w:pPr>
        <w:pStyle w:val="Default"/>
      </w:pPr>
    </w:p>
    <w:p w:rsidR="00CA7E79" w:rsidRDefault="00CA7E79" w:rsidP="00157CAC">
      <w:pPr>
        <w:pStyle w:val="Default"/>
      </w:pPr>
    </w:p>
    <w:p w:rsidR="00CA7E79" w:rsidRDefault="00CA7E79" w:rsidP="00157CAC">
      <w:pPr>
        <w:pStyle w:val="Default"/>
      </w:pPr>
    </w:p>
    <w:p w:rsidR="00CA7E79" w:rsidRDefault="00CA7E79">
      <w:pPr>
        <w:rPr>
          <w:rFonts w:ascii="Arial" w:hAnsi="Arial" w:cs="Arial"/>
          <w:color w:val="000000"/>
          <w:sz w:val="24"/>
          <w:szCs w:val="24"/>
        </w:rPr>
      </w:pPr>
      <w:r>
        <w:br w:type="page"/>
      </w:r>
    </w:p>
    <w:p w:rsidR="00CA7E79" w:rsidRDefault="00CA7E79" w:rsidP="00157CAC">
      <w:pPr>
        <w:pStyle w:val="Default"/>
      </w:pPr>
      <w:r w:rsidRPr="00157CAC">
        <w:lastRenderedPageBreak/>
        <w:t xml:space="preserve">The programme has the following objectives: </w:t>
      </w:r>
    </w:p>
    <w:p w:rsidR="00CA7E79" w:rsidRDefault="00CA7E79" w:rsidP="00157CAC">
      <w:pPr>
        <w:pStyle w:val="Default"/>
      </w:pPr>
    </w:p>
    <w:p w:rsidR="00CA7E79" w:rsidRDefault="00CA7E79" w:rsidP="00157CAC">
      <w:pPr>
        <w:pStyle w:val="Default"/>
        <w:rPr>
          <w:bCs/>
          <w:u w:val="single"/>
        </w:rPr>
      </w:pPr>
      <w:r w:rsidRPr="00157CAC">
        <w:rPr>
          <w:bCs/>
          <w:u w:val="single"/>
        </w:rPr>
        <w:t xml:space="preserve">Achieving </w:t>
      </w:r>
      <w:r>
        <w:rPr>
          <w:bCs/>
          <w:u w:val="single"/>
        </w:rPr>
        <w:t>o</w:t>
      </w:r>
      <w:r w:rsidRPr="00157CAC">
        <w:rPr>
          <w:bCs/>
          <w:u w:val="single"/>
        </w:rPr>
        <w:t xml:space="preserve">perational </w:t>
      </w:r>
      <w:r>
        <w:rPr>
          <w:bCs/>
          <w:u w:val="single"/>
        </w:rPr>
        <w:t>e</w:t>
      </w:r>
      <w:r w:rsidRPr="00157CAC">
        <w:rPr>
          <w:bCs/>
          <w:u w:val="single"/>
        </w:rPr>
        <w:t>xcellence</w:t>
      </w:r>
    </w:p>
    <w:p w:rsidR="00CA7E79" w:rsidRDefault="00CA7E79" w:rsidP="00157CAC">
      <w:pPr>
        <w:pStyle w:val="Default"/>
        <w:rPr>
          <w:bCs/>
          <w:u w:val="single"/>
        </w:rPr>
      </w:pPr>
    </w:p>
    <w:p w:rsidR="00CA7E79" w:rsidRPr="00157CAC" w:rsidRDefault="00CA7E79" w:rsidP="005637D7">
      <w:pPr>
        <w:pStyle w:val="Default"/>
        <w:numPr>
          <w:ilvl w:val="0"/>
          <w:numId w:val="38"/>
        </w:numPr>
      </w:pPr>
      <w:r w:rsidRPr="00157CAC">
        <w:t xml:space="preserve">Reviewing working practices and duplication of work that lead to delays by: </w:t>
      </w:r>
    </w:p>
    <w:p w:rsidR="00CA7E79" w:rsidRPr="00157CAC" w:rsidRDefault="00CA7E79" w:rsidP="005637D7">
      <w:pPr>
        <w:pStyle w:val="Default"/>
        <w:numPr>
          <w:ilvl w:val="1"/>
          <w:numId w:val="39"/>
        </w:numPr>
      </w:pPr>
      <w:r w:rsidRPr="00157CAC">
        <w:t xml:space="preserve">Implementing optimum care and diagnostic pathways with the minimum steps required to complete them. </w:t>
      </w:r>
    </w:p>
    <w:p w:rsidR="00CA7E79" w:rsidRPr="00157CAC" w:rsidRDefault="00CA7E79" w:rsidP="005637D7">
      <w:pPr>
        <w:pStyle w:val="Default"/>
        <w:numPr>
          <w:ilvl w:val="1"/>
          <w:numId w:val="39"/>
        </w:numPr>
      </w:pPr>
      <w:r w:rsidRPr="00157CAC">
        <w:t xml:space="preserve">Implementing revised pathways for prostate cancer in 2018/19. </w:t>
      </w:r>
    </w:p>
    <w:p w:rsidR="00CA7E79" w:rsidRPr="00157CAC" w:rsidRDefault="00CA7E79" w:rsidP="005637D7">
      <w:pPr>
        <w:pStyle w:val="Default"/>
        <w:numPr>
          <w:ilvl w:val="1"/>
          <w:numId w:val="39"/>
        </w:numPr>
      </w:pPr>
      <w:r w:rsidRPr="00157CAC">
        <w:t xml:space="preserve">Introducing the national optimal lung cancer pathway in 2018/19. </w:t>
      </w:r>
    </w:p>
    <w:p w:rsidR="00CA7E79" w:rsidRPr="00157CAC" w:rsidRDefault="00CA7E79" w:rsidP="005637D7">
      <w:pPr>
        <w:pStyle w:val="Default"/>
        <w:numPr>
          <w:ilvl w:val="1"/>
          <w:numId w:val="39"/>
        </w:numPr>
      </w:pPr>
      <w:r w:rsidRPr="00157CAC">
        <w:t xml:space="preserve">Introducing straight to test pathways for all GI endoscopy procedures. </w:t>
      </w:r>
    </w:p>
    <w:p w:rsidR="00CA7E79" w:rsidRDefault="00CA7E79" w:rsidP="005637D7">
      <w:pPr>
        <w:pStyle w:val="Default"/>
        <w:numPr>
          <w:ilvl w:val="1"/>
          <w:numId w:val="39"/>
        </w:numPr>
      </w:pPr>
      <w:r w:rsidRPr="00157CAC">
        <w:t>Preparing for the introduction of FIT testing fo</w:t>
      </w:r>
      <w:r>
        <w:t>r low risk patients in 2018/19.</w:t>
      </w:r>
    </w:p>
    <w:p w:rsidR="00CA7E79" w:rsidRPr="00157CAC" w:rsidRDefault="00CA7E79" w:rsidP="005637D7">
      <w:pPr>
        <w:pStyle w:val="Default"/>
        <w:numPr>
          <w:ilvl w:val="0"/>
          <w:numId w:val="39"/>
        </w:numPr>
      </w:pPr>
      <w:r w:rsidRPr="00157CAC">
        <w:t xml:space="preserve">Ensuring the 10 high impact cancer actions launched in July 2015 are delivered. </w:t>
      </w:r>
    </w:p>
    <w:p w:rsidR="00CA7E79" w:rsidRPr="00157CAC" w:rsidRDefault="00CA7E79" w:rsidP="00157CAC">
      <w:pPr>
        <w:pStyle w:val="Default"/>
      </w:pPr>
    </w:p>
    <w:p w:rsidR="00CA7E79" w:rsidRDefault="00CA7E79" w:rsidP="00157CAC">
      <w:pPr>
        <w:pStyle w:val="Default"/>
        <w:rPr>
          <w:bCs/>
          <w:u w:val="single"/>
        </w:rPr>
      </w:pPr>
      <w:r w:rsidRPr="005637D7">
        <w:rPr>
          <w:bCs/>
          <w:u w:val="single"/>
        </w:rPr>
        <w:t xml:space="preserve">Ensuring </w:t>
      </w:r>
      <w:r>
        <w:rPr>
          <w:bCs/>
          <w:u w:val="single"/>
        </w:rPr>
        <w:t>s</w:t>
      </w:r>
      <w:r w:rsidRPr="005637D7">
        <w:rPr>
          <w:bCs/>
          <w:u w:val="single"/>
        </w:rPr>
        <w:t xml:space="preserve">ustainable </w:t>
      </w:r>
      <w:r>
        <w:rPr>
          <w:bCs/>
          <w:u w:val="single"/>
        </w:rPr>
        <w:t>d</w:t>
      </w:r>
      <w:r w:rsidRPr="005637D7">
        <w:rPr>
          <w:bCs/>
          <w:u w:val="single"/>
        </w:rPr>
        <w:t>elivery</w:t>
      </w:r>
    </w:p>
    <w:p w:rsidR="00CA7E79" w:rsidRDefault="00CA7E79" w:rsidP="00157CAC">
      <w:pPr>
        <w:pStyle w:val="Default"/>
        <w:rPr>
          <w:bCs/>
          <w:u w:val="single"/>
        </w:rPr>
      </w:pPr>
    </w:p>
    <w:p w:rsidR="00CA7E79" w:rsidRPr="00157CAC" w:rsidRDefault="00CA7E79" w:rsidP="005637D7">
      <w:pPr>
        <w:pStyle w:val="Default"/>
        <w:numPr>
          <w:ilvl w:val="0"/>
          <w:numId w:val="40"/>
        </w:numPr>
      </w:pPr>
      <w:r w:rsidRPr="00157CAC">
        <w:t>Reliably predicting demand for cancer services, to include 2</w:t>
      </w:r>
      <w:r>
        <w:t xml:space="preserve"> </w:t>
      </w:r>
      <w:r w:rsidRPr="00157CAC">
        <w:t xml:space="preserve">week wait cancer referrals, 62 day cancer cases and overall number of cancers and use this to estimate future demand for cancer services. </w:t>
      </w:r>
    </w:p>
    <w:p w:rsidR="00CA7E79" w:rsidRDefault="00CA7E79" w:rsidP="005637D7">
      <w:pPr>
        <w:pStyle w:val="Default"/>
        <w:numPr>
          <w:ilvl w:val="0"/>
          <w:numId w:val="40"/>
        </w:numPr>
      </w:pPr>
      <w:r w:rsidRPr="00157CAC">
        <w:t xml:space="preserve">Ensuring diagnostic waiting times and reporting is sufficient to maintain sustainable delivery of the waiting time standards in preparation for the introduction of the 28 day faster diagnosis standard from 2018/19. </w:t>
      </w:r>
    </w:p>
    <w:p w:rsidR="00CA7E79" w:rsidRPr="00157CAC" w:rsidRDefault="00CA7E79" w:rsidP="005637D7">
      <w:pPr>
        <w:pStyle w:val="Default"/>
        <w:numPr>
          <w:ilvl w:val="0"/>
          <w:numId w:val="40"/>
        </w:numPr>
      </w:pPr>
      <w:r w:rsidRPr="00157CAC">
        <w:t>Reviewing diagnostic demand and capacity at trust level and by modality to assess the impact of using one system capacity to project diagnostic demand to 2020.</w:t>
      </w:r>
    </w:p>
    <w:p w:rsidR="00CA7E79" w:rsidRPr="00157CAC" w:rsidRDefault="00CA7E79" w:rsidP="00157CAC">
      <w:pPr>
        <w:autoSpaceDE w:val="0"/>
        <w:autoSpaceDN w:val="0"/>
        <w:adjustRightInd w:val="0"/>
        <w:spacing w:after="0" w:line="240" w:lineRule="auto"/>
        <w:ind w:right="249"/>
        <w:rPr>
          <w:rFonts w:ascii="Arial" w:hAnsi="Arial" w:cs="Arial"/>
          <w:color w:val="000000"/>
          <w:sz w:val="24"/>
          <w:szCs w:val="24"/>
        </w:rPr>
      </w:pPr>
    </w:p>
    <w:p w:rsidR="00157CAC" w:rsidRDefault="005637D7" w:rsidP="00157CAC">
      <w:pPr>
        <w:pStyle w:val="NoSpacing"/>
        <w:rPr>
          <w:rFonts w:ascii="Arial" w:hAnsi="Arial" w:cs="Arial"/>
          <w:sz w:val="24"/>
          <w:szCs w:val="24"/>
        </w:rPr>
      </w:pPr>
      <w:r>
        <w:rPr>
          <w:rFonts w:ascii="Arial" w:hAnsi="Arial" w:cs="Arial"/>
          <w:sz w:val="24"/>
          <w:szCs w:val="24"/>
        </w:rPr>
        <w:t>The programme will ensure</w:t>
      </w:r>
      <w:r w:rsidR="00157CAC">
        <w:rPr>
          <w:rFonts w:ascii="Arial" w:hAnsi="Arial" w:cs="Arial"/>
          <w:sz w:val="24"/>
          <w:szCs w:val="24"/>
        </w:rPr>
        <w:t>:</w:t>
      </w:r>
    </w:p>
    <w:p w:rsidR="00157CAC" w:rsidRDefault="00157CAC" w:rsidP="00157CAC">
      <w:pPr>
        <w:pStyle w:val="NoSpacing"/>
        <w:rPr>
          <w:rFonts w:ascii="Arial" w:hAnsi="Arial" w:cs="Arial"/>
          <w:sz w:val="24"/>
          <w:szCs w:val="24"/>
        </w:rPr>
      </w:pPr>
    </w:p>
    <w:p w:rsidR="00157CAC" w:rsidRPr="00157CAC" w:rsidRDefault="00157CAC" w:rsidP="00157CAC">
      <w:pPr>
        <w:pStyle w:val="NoSpacing"/>
        <w:numPr>
          <w:ilvl w:val="0"/>
          <w:numId w:val="36"/>
        </w:numPr>
        <w:rPr>
          <w:rFonts w:ascii="Arial" w:hAnsi="Arial" w:cs="Arial"/>
          <w:sz w:val="24"/>
          <w:szCs w:val="24"/>
        </w:rPr>
      </w:pPr>
      <w:r w:rsidRPr="00157CAC">
        <w:rPr>
          <w:rFonts w:ascii="Arial" w:hAnsi="Arial" w:cs="Arial"/>
          <w:sz w:val="24"/>
          <w:szCs w:val="24"/>
        </w:rPr>
        <w:t>A single approach for the Devon STP that supports its ambition for cancer services, where each provider is consistently and sustainably achieving the standards and achieving the wider requirements of the National Cancer Strategy.</w:t>
      </w:r>
    </w:p>
    <w:p w:rsidR="00157CAC" w:rsidRPr="00157CAC" w:rsidRDefault="00157CAC" w:rsidP="00157CAC">
      <w:pPr>
        <w:pStyle w:val="ListParagraph"/>
        <w:numPr>
          <w:ilvl w:val="0"/>
          <w:numId w:val="36"/>
        </w:numPr>
        <w:autoSpaceDE w:val="0"/>
        <w:autoSpaceDN w:val="0"/>
        <w:adjustRightInd w:val="0"/>
        <w:spacing w:after="0" w:line="240" w:lineRule="auto"/>
        <w:rPr>
          <w:rFonts w:ascii="Arial" w:hAnsi="Arial" w:cs="Arial"/>
          <w:color w:val="000000"/>
          <w:sz w:val="24"/>
          <w:szCs w:val="24"/>
        </w:rPr>
      </w:pPr>
      <w:r w:rsidRPr="00157CAC">
        <w:rPr>
          <w:rFonts w:ascii="Arial" w:hAnsi="Arial" w:cs="Arial"/>
          <w:color w:val="000000"/>
          <w:sz w:val="24"/>
          <w:szCs w:val="24"/>
        </w:rPr>
        <w:t xml:space="preserve">Optimal pathways including diagnostics, for prevalent modalities in place. </w:t>
      </w:r>
    </w:p>
    <w:p w:rsidR="00157CAC" w:rsidRPr="00157CAC" w:rsidRDefault="00157CAC" w:rsidP="00157CAC">
      <w:pPr>
        <w:pStyle w:val="ListParagraph"/>
        <w:numPr>
          <w:ilvl w:val="0"/>
          <w:numId w:val="36"/>
        </w:numPr>
        <w:autoSpaceDE w:val="0"/>
        <w:autoSpaceDN w:val="0"/>
        <w:adjustRightInd w:val="0"/>
        <w:spacing w:after="0" w:line="240" w:lineRule="auto"/>
        <w:rPr>
          <w:rFonts w:ascii="Arial" w:hAnsi="Arial" w:cs="Arial"/>
          <w:color w:val="000000"/>
          <w:sz w:val="24"/>
          <w:szCs w:val="24"/>
        </w:rPr>
      </w:pPr>
      <w:r w:rsidRPr="00157CAC">
        <w:rPr>
          <w:rFonts w:ascii="Arial" w:hAnsi="Arial" w:cs="Arial"/>
          <w:color w:val="000000"/>
          <w:sz w:val="24"/>
          <w:szCs w:val="24"/>
        </w:rPr>
        <w:t xml:space="preserve">A single work plan with prioritised response and delivery. </w:t>
      </w:r>
    </w:p>
    <w:p w:rsidR="00DD6FFD" w:rsidRDefault="00157CAC" w:rsidP="00DD6FFD">
      <w:pPr>
        <w:pStyle w:val="ListParagraph"/>
        <w:numPr>
          <w:ilvl w:val="0"/>
          <w:numId w:val="36"/>
        </w:numPr>
        <w:autoSpaceDE w:val="0"/>
        <w:autoSpaceDN w:val="0"/>
        <w:adjustRightInd w:val="0"/>
        <w:spacing w:after="0" w:line="240" w:lineRule="auto"/>
        <w:rPr>
          <w:rFonts w:ascii="Arial" w:hAnsi="Arial" w:cs="Arial"/>
          <w:color w:val="000000"/>
          <w:sz w:val="24"/>
          <w:szCs w:val="24"/>
        </w:rPr>
      </w:pPr>
      <w:r w:rsidRPr="00A115B8">
        <w:rPr>
          <w:rFonts w:ascii="Arial" w:hAnsi="Arial" w:cs="Arial"/>
          <w:color w:val="000000"/>
          <w:sz w:val="24"/>
          <w:szCs w:val="24"/>
        </w:rPr>
        <w:t>A single reporting structure</w:t>
      </w:r>
      <w:r w:rsidR="00A115B8" w:rsidRPr="00A115B8">
        <w:rPr>
          <w:rFonts w:ascii="Arial" w:hAnsi="Arial" w:cs="Arial"/>
          <w:color w:val="000000"/>
          <w:sz w:val="24"/>
          <w:szCs w:val="24"/>
        </w:rPr>
        <w:t>, with central planning</w:t>
      </w:r>
      <w:r w:rsidRPr="00A115B8">
        <w:rPr>
          <w:rFonts w:ascii="Arial" w:hAnsi="Arial" w:cs="Arial"/>
          <w:color w:val="000000"/>
          <w:sz w:val="24"/>
          <w:szCs w:val="24"/>
        </w:rPr>
        <w:t xml:space="preserve">. </w:t>
      </w:r>
    </w:p>
    <w:p w:rsidR="00525AF5" w:rsidRDefault="00525AF5" w:rsidP="00525AF5">
      <w:pPr>
        <w:autoSpaceDE w:val="0"/>
        <w:autoSpaceDN w:val="0"/>
        <w:adjustRightInd w:val="0"/>
        <w:spacing w:after="0" w:line="240" w:lineRule="auto"/>
        <w:rPr>
          <w:rFonts w:ascii="Arial" w:hAnsi="Arial" w:cs="Arial"/>
          <w:color w:val="000000"/>
          <w:sz w:val="24"/>
          <w:szCs w:val="24"/>
        </w:rPr>
      </w:pPr>
    </w:p>
    <w:p w:rsidR="00290135" w:rsidRDefault="00290135" w:rsidP="00525AF5">
      <w:pPr>
        <w:autoSpaceDE w:val="0"/>
        <w:autoSpaceDN w:val="0"/>
        <w:adjustRightInd w:val="0"/>
        <w:spacing w:after="0" w:line="240" w:lineRule="auto"/>
        <w:rPr>
          <w:rFonts w:ascii="Arial" w:hAnsi="Arial" w:cs="Arial"/>
          <w:color w:val="000000"/>
          <w:sz w:val="24"/>
          <w:szCs w:val="24"/>
        </w:rPr>
      </w:pPr>
    </w:p>
    <w:p w:rsidR="00525AF5" w:rsidRDefault="00525AF5" w:rsidP="00525AF5">
      <w:pPr>
        <w:pStyle w:val="ListParagraph"/>
        <w:numPr>
          <w:ilvl w:val="0"/>
          <w:numId w:val="22"/>
        </w:num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Devon STP priority workstream</w:t>
      </w:r>
      <w:r w:rsidR="00E65D4E">
        <w:rPr>
          <w:rFonts w:ascii="Arial" w:hAnsi="Arial" w:cs="Arial"/>
          <w:b/>
          <w:color w:val="000000"/>
          <w:sz w:val="24"/>
          <w:szCs w:val="24"/>
        </w:rPr>
        <w:t xml:space="preserve"> area</w:t>
      </w:r>
      <w:r>
        <w:rPr>
          <w:rFonts w:ascii="Arial" w:hAnsi="Arial" w:cs="Arial"/>
          <w:b/>
          <w:color w:val="000000"/>
          <w:sz w:val="24"/>
          <w:szCs w:val="24"/>
        </w:rPr>
        <w:t>s</w:t>
      </w:r>
    </w:p>
    <w:p w:rsidR="00525AF5" w:rsidRDefault="00525AF5" w:rsidP="00525AF5">
      <w:pPr>
        <w:autoSpaceDE w:val="0"/>
        <w:autoSpaceDN w:val="0"/>
        <w:adjustRightInd w:val="0"/>
        <w:spacing w:after="0" w:line="240" w:lineRule="auto"/>
        <w:rPr>
          <w:rFonts w:ascii="Arial" w:hAnsi="Arial" w:cs="Arial"/>
          <w:b/>
          <w:color w:val="000000"/>
          <w:sz w:val="24"/>
          <w:szCs w:val="24"/>
        </w:rPr>
      </w:pPr>
    </w:p>
    <w:p w:rsidR="00850B09" w:rsidRDefault="00E65D4E" w:rsidP="00E65D4E">
      <w:pPr>
        <w:spacing w:after="0" w:line="240" w:lineRule="auto"/>
        <w:rPr>
          <w:rFonts w:ascii="Arial" w:hAnsi="Arial" w:cs="Arial"/>
          <w:sz w:val="24"/>
          <w:szCs w:val="24"/>
        </w:rPr>
      </w:pPr>
      <w:r w:rsidRPr="00E65D4E">
        <w:rPr>
          <w:rFonts w:ascii="Arial" w:hAnsi="Arial" w:cs="Arial"/>
          <w:sz w:val="24"/>
          <w:szCs w:val="24"/>
        </w:rPr>
        <w:t>The Devon STP focuses on seven priority workstream</w:t>
      </w:r>
      <w:r w:rsidR="00301ECF">
        <w:rPr>
          <w:rFonts w:ascii="Arial" w:hAnsi="Arial" w:cs="Arial"/>
          <w:sz w:val="24"/>
          <w:szCs w:val="24"/>
        </w:rPr>
        <w:t xml:space="preserve"> area</w:t>
      </w:r>
      <w:r w:rsidRPr="00E65D4E">
        <w:rPr>
          <w:rFonts w:ascii="Arial" w:hAnsi="Arial" w:cs="Arial"/>
          <w:sz w:val="24"/>
          <w:szCs w:val="24"/>
        </w:rPr>
        <w:t xml:space="preserve">s. PDEG </w:t>
      </w:r>
      <w:r>
        <w:rPr>
          <w:rFonts w:ascii="Arial" w:hAnsi="Arial" w:cs="Arial"/>
          <w:sz w:val="24"/>
          <w:szCs w:val="24"/>
        </w:rPr>
        <w:t xml:space="preserve">regularly </w:t>
      </w:r>
      <w:r w:rsidRPr="00E65D4E">
        <w:rPr>
          <w:rFonts w:ascii="Arial" w:hAnsi="Arial" w:cs="Arial"/>
          <w:sz w:val="24"/>
          <w:szCs w:val="24"/>
        </w:rPr>
        <w:t xml:space="preserve">reviews </w:t>
      </w:r>
      <w:r>
        <w:rPr>
          <w:rFonts w:ascii="Arial" w:hAnsi="Arial" w:cs="Arial"/>
          <w:sz w:val="24"/>
          <w:szCs w:val="24"/>
        </w:rPr>
        <w:t>progress in each of these areas</w:t>
      </w:r>
      <w:r w:rsidR="00850B09">
        <w:rPr>
          <w:rFonts w:ascii="Arial" w:hAnsi="Arial" w:cs="Arial"/>
          <w:sz w:val="24"/>
          <w:szCs w:val="24"/>
        </w:rPr>
        <w:t>, as well as</w:t>
      </w:r>
      <w:r>
        <w:rPr>
          <w:rFonts w:ascii="Arial" w:hAnsi="Arial" w:cs="Arial"/>
          <w:sz w:val="24"/>
          <w:szCs w:val="24"/>
        </w:rPr>
        <w:t xml:space="preserve"> specific proposals as they are developed. </w:t>
      </w:r>
    </w:p>
    <w:p w:rsidR="00850B09" w:rsidRDefault="00850B09" w:rsidP="00E65D4E">
      <w:pPr>
        <w:spacing w:after="0" w:line="240" w:lineRule="auto"/>
        <w:rPr>
          <w:rFonts w:ascii="Arial" w:hAnsi="Arial" w:cs="Arial"/>
          <w:sz w:val="24"/>
          <w:szCs w:val="24"/>
        </w:rPr>
      </w:pPr>
    </w:p>
    <w:p w:rsidR="00E65D4E" w:rsidRPr="00E65D4E" w:rsidRDefault="00850B09" w:rsidP="00E65D4E">
      <w:pPr>
        <w:spacing w:after="0" w:line="240" w:lineRule="auto"/>
        <w:rPr>
          <w:rFonts w:ascii="Arial" w:hAnsi="Arial" w:cs="Arial"/>
          <w:sz w:val="24"/>
          <w:szCs w:val="24"/>
        </w:rPr>
      </w:pPr>
      <w:r>
        <w:rPr>
          <w:rFonts w:ascii="Arial" w:hAnsi="Arial" w:cs="Arial"/>
          <w:sz w:val="24"/>
          <w:szCs w:val="24"/>
        </w:rPr>
        <w:t>P</w:t>
      </w:r>
      <w:r w:rsidR="00E65D4E">
        <w:rPr>
          <w:rFonts w:ascii="Arial" w:hAnsi="Arial" w:cs="Arial"/>
          <w:sz w:val="24"/>
          <w:szCs w:val="24"/>
        </w:rPr>
        <w:t>lease see below</w:t>
      </w:r>
      <w:r>
        <w:rPr>
          <w:rFonts w:ascii="Arial" w:hAnsi="Arial" w:cs="Arial"/>
          <w:sz w:val="24"/>
          <w:szCs w:val="24"/>
        </w:rPr>
        <w:t xml:space="preserve">, the aims of each </w:t>
      </w:r>
      <w:r w:rsidR="00E65D4E">
        <w:rPr>
          <w:rFonts w:ascii="Arial" w:hAnsi="Arial" w:cs="Arial"/>
          <w:sz w:val="24"/>
          <w:szCs w:val="24"/>
        </w:rPr>
        <w:t>the</w:t>
      </w:r>
      <w:r w:rsidR="00301ECF">
        <w:rPr>
          <w:rFonts w:ascii="Arial" w:hAnsi="Arial" w:cs="Arial"/>
          <w:sz w:val="24"/>
          <w:szCs w:val="24"/>
        </w:rPr>
        <w:t xml:space="preserve"> main priority workstream areas:</w:t>
      </w:r>
    </w:p>
    <w:p w:rsidR="00E65D4E" w:rsidRDefault="00E65D4E" w:rsidP="00525AF5">
      <w:pPr>
        <w:autoSpaceDE w:val="0"/>
        <w:autoSpaceDN w:val="0"/>
        <w:adjustRightInd w:val="0"/>
        <w:spacing w:after="0" w:line="240" w:lineRule="auto"/>
        <w:rPr>
          <w:rFonts w:ascii="Arial" w:hAnsi="Arial" w:cs="Arial"/>
          <w:b/>
          <w:color w:val="000000"/>
          <w:sz w:val="24"/>
          <w:szCs w:val="24"/>
        </w:rPr>
      </w:pPr>
    </w:p>
    <w:p w:rsidR="00E65D4E" w:rsidRPr="00E65D4E" w:rsidRDefault="00E65D4E" w:rsidP="006C3985">
      <w:pPr>
        <w:pStyle w:val="ListParagraph"/>
        <w:numPr>
          <w:ilvl w:val="0"/>
          <w:numId w:val="44"/>
        </w:numPr>
        <w:tabs>
          <w:tab w:val="left" w:pos="1809"/>
        </w:tabs>
        <w:spacing w:after="0" w:line="240" w:lineRule="auto"/>
        <w:ind w:right="108"/>
        <w:rPr>
          <w:rFonts w:ascii="Arial" w:hAnsi="Arial" w:cs="Arial"/>
          <w:color w:val="000000" w:themeColor="text1"/>
          <w:sz w:val="24"/>
          <w:szCs w:val="24"/>
        </w:rPr>
      </w:pPr>
      <w:r w:rsidRPr="00F83775">
        <w:rPr>
          <w:rFonts w:ascii="Arial" w:hAnsi="Arial" w:cs="Arial"/>
          <w:b/>
          <w:i/>
          <w:color w:val="000000" w:themeColor="text1"/>
          <w:sz w:val="24"/>
          <w:szCs w:val="24"/>
        </w:rPr>
        <w:t>Prevention and promoting health</w:t>
      </w:r>
      <w:r w:rsidR="006C3985">
        <w:rPr>
          <w:rFonts w:ascii="Arial" w:hAnsi="Arial" w:cs="Arial"/>
          <w:b/>
          <w:color w:val="000000" w:themeColor="text1"/>
          <w:sz w:val="24"/>
          <w:szCs w:val="24"/>
        </w:rPr>
        <w:t xml:space="preserve">: </w:t>
      </w:r>
      <w:r w:rsidR="006C3985" w:rsidRPr="006C3985">
        <w:rPr>
          <w:rFonts w:ascii="Arial" w:hAnsi="Arial" w:cs="Arial"/>
          <w:color w:val="000000" w:themeColor="text1"/>
          <w:sz w:val="24"/>
          <w:szCs w:val="24"/>
        </w:rPr>
        <w:t>we want p</w:t>
      </w:r>
      <w:r w:rsidRPr="006C3985">
        <w:rPr>
          <w:rFonts w:ascii="Arial" w:hAnsi="Arial" w:cs="Arial"/>
          <w:color w:val="000000" w:themeColor="text1"/>
          <w:sz w:val="24"/>
          <w:szCs w:val="24"/>
        </w:rPr>
        <w:t>eople and communities to be able to take a more active role in their general health and wellbeing, to prevent ill health and, when illness strikes, to be able to remain as independent as possible</w:t>
      </w:r>
      <w:r w:rsidR="006C3985">
        <w:rPr>
          <w:rFonts w:ascii="Arial" w:hAnsi="Arial" w:cs="Arial"/>
          <w:color w:val="000000" w:themeColor="text1"/>
          <w:sz w:val="24"/>
          <w:szCs w:val="24"/>
        </w:rPr>
        <w:t>.</w:t>
      </w:r>
    </w:p>
    <w:p w:rsidR="00E65D4E" w:rsidRPr="00E65D4E" w:rsidRDefault="00E65D4E" w:rsidP="006C3985">
      <w:pPr>
        <w:pStyle w:val="ListParagraph"/>
        <w:numPr>
          <w:ilvl w:val="0"/>
          <w:numId w:val="44"/>
        </w:numPr>
        <w:tabs>
          <w:tab w:val="left" w:pos="1809"/>
        </w:tabs>
        <w:spacing w:after="0" w:line="240" w:lineRule="auto"/>
        <w:ind w:right="108"/>
        <w:rPr>
          <w:rFonts w:ascii="Arial" w:hAnsi="Arial" w:cs="Arial"/>
          <w:color w:val="000000" w:themeColor="text1"/>
          <w:sz w:val="24"/>
          <w:szCs w:val="24"/>
        </w:rPr>
      </w:pPr>
      <w:r w:rsidRPr="00F83775">
        <w:rPr>
          <w:rFonts w:ascii="Arial" w:hAnsi="Arial" w:cs="Arial"/>
          <w:b/>
          <w:i/>
          <w:color w:val="000000" w:themeColor="text1"/>
          <w:sz w:val="24"/>
          <w:szCs w:val="24"/>
        </w:rPr>
        <w:t>Integrated models of care</w:t>
      </w:r>
      <w:r w:rsidR="006C3985">
        <w:rPr>
          <w:rFonts w:ascii="Arial" w:hAnsi="Arial" w:cs="Arial"/>
          <w:b/>
          <w:color w:val="000000" w:themeColor="text1"/>
          <w:sz w:val="24"/>
          <w:szCs w:val="24"/>
        </w:rPr>
        <w:t xml:space="preserve">: </w:t>
      </w:r>
      <w:r w:rsidR="006C3985" w:rsidRPr="006C3985">
        <w:rPr>
          <w:rFonts w:ascii="Arial" w:hAnsi="Arial" w:cs="Arial"/>
          <w:color w:val="000000" w:themeColor="text1"/>
          <w:sz w:val="24"/>
          <w:szCs w:val="24"/>
        </w:rPr>
        <w:t>aim</w:t>
      </w:r>
      <w:r w:rsidR="006C3985">
        <w:rPr>
          <w:rFonts w:ascii="Arial" w:hAnsi="Arial" w:cs="Arial"/>
          <w:color w:val="000000" w:themeColor="text1"/>
          <w:sz w:val="24"/>
          <w:szCs w:val="24"/>
        </w:rPr>
        <w:t>s</w:t>
      </w:r>
      <w:r w:rsidR="006C3985">
        <w:rPr>
          <w:rFonts w:ascii="Arial" w:hAnsi="Arial" w:cs="Arial"/>
          <w:b/>
          <w:color w:val="000000" w:themeColor="text1"/>
          <w:sz w:val="24"/>
          <w:szCs w:val="24"/>
        </w:rPr>
        <w:t xml:space="preserve"> </w:t>
      </w:r>
      <w:r w:rsidRPr="00E65D4E">
        <w:rPr>
          <w:rFonts w:ascii="Arial" w:hAnsi="Arial" w:cs="Arial"/>
          <w:color w:val="000000" w:themeColor="text1"/>
          <w:sz w:val="24"/>
          <w:szCs w:val="24"/>
        </w:rPr>
        <w:t>to reduce reliance on hospital beds and help people to live healthy independent lives for longer, closer to where they live. Care needs to be less fragmented and more joined-up so that it is safer and more efficient</w:t>
      </w:r>
      <w:r w:rsidR="006C3985">
        <w:rPr>
          <w:rFonts w:ascii="Arial" w:hAnsi="Arial" w:cs="Arial"/>
          <w:color w:val="000000" w:themeColor="text1"/>
          <w:sz w:val="24"/>
          <w:szCs w:val="24"/>
        </w:rPr>
        <w:t>.</w:t>
      </w:r>
    </w:p>
    <w:p w:rsidR="006C3985" w:rsidRDefault="00E65D4E" w:rsidP="006C3985">
      <w:pPr>
        <w:pStyle w:val="ListParagraph"/>
        <w:numPr>
          <w:ilvl w:val="0"/>
          <w:numId w:val="44"/>
        </w:numPr>
        <w:tabs>
          <w:tab w:val="left" w:pos="1809"/>
        </w:tabs>
        <w:spacing w:after="0" w:line="240" w:lineRule="auto"/>
        <w:ind w:right="108"/>
        <w:rPr>
          <w:rFonts w:ascii="Arial" w:hAnsi="Arial" w:cs="Arial"/>
          <w:color w:val="000000" w:themeColor="text1"/>
          <w:sz w:val="24"/>
          <w:szCs w:val="24"/>
        </w:rPr>
      </w:pPr>
      <w:r w:rsidRPr="00F83775">
        <w:rPr>
          <w:rFonts w:ascii="Arial" w:hAnsi="Arial" w:cs="Arial"/>
          <w:b/>
          <w:i/>
          <w:color w:val="000000" w:themeColor="text1"/>
          <w:sz w:val="24"/>
          <w:szCs w:val="24"/>
        </w:rPr>
        <w:lastRenderedPageBreak/>
        <w:t>Primary care</w:t>
      </w:r>
      <w:r w:rsidR="006C3985">
        <w:rPr>
          <w:rFonts w:ascii="Arial" w:hAnsi="Arial" w:cs="Arial"/>
          <w:b/>
          <w:color w:val="000000" w:themeColor="text1"/>
          <w:sz w:val="24"/>
          <w:szCs w:val="24"/>
        </w:rPr>
        <w:t xml:space="preserve">: </w:t>
      </w:r>
      <w:r w:rsidR="006C3985">
        <w:rPr>
          <w:rFonts w:ascii="Arial" w:hAnsi="Arial" w:cs="Arial"/>
          <w:color w:val="000000" w:themeColor="text1"/>
          <w:sz w:val="24"/>
          <w:szCs w:val="24"/>
        </w:rPr>
        <w:t>aims to</w:t>
      </w:r>
      <w:r w:rsidRPr="00E65D4E">
        <w:rPr>
          <w:rFonts w:ascii="Arial" w:hAnsi="Arial" w:cs="Arial"/>
          <w:color w:val="000000" w:themeColor="text1"/>
          <w:sz w:val="24"/>
          <w:szCs w:val="24"/>
        </w:rPr>
        <w:t xml:space="preserve"> establish a consistent, high quality and sustain</w:t>
      </w:r>
      <w:r w:rsidR="006C3985">
        <w:rPr>
          <w:rFonts w:ascii="Arial" w:hAnsi="Arial" w:cs="Arial"/>
          <w:color w:val="000000" w:themeColor="text1"/>
          <w:sz w:val="24"/>
          <w:szCs w:val="24"/>
        </w:rPr>
        <w:t>able model of primary care.</w:t>
      </w:r>
    </w:p>
    <w:p w:rsidR="00E65D4E" w:rsidRPr="006C3985" w:rsidRDefault="00E65D4E" w:rsidP="006C3985">
      <w:pPr>
        <w:pStyle w:val="ListParagraph"/>
        <w:numPr>
          <w:ilvl w:val="0"/>
          <w:numId w:val="44"/>
        </w:numPr>
        <w:tabs>
          <w:tab w:val="left" w:pos="1809"/>
        </w:tabs>
        <w:spacing w:after="0" w:line="240" w:lineRule="auto"/>
        <w:ind w:right="108"/>
        <w:rPr>
          <w:rFonts w:ascii="Arial" w:hAnsi="Arial" w:cs="Arial"/>
          <w:color w:val="000000" w:themeColor="text1"/>
          <w:sz w:val="24"/>
          <w:szCs w:val="24"/>
        </w:rPr>
      </w:pPr>
      <w:r w:rsidRPr="00F83775">
        <w:rPr>
          <w:rFonts w:ascii="Arial" w:hAnsi="Arial" w:cs="Arial"/>
          <w:b/>
          <w:i/>
          <w:color w:val="000000" w:themeColor="text1"/>
          <w:sz w:val="24"/>
          <w:szCs w:val="24"/>
        </w:rPr>
        <w:t>Mental health and learning disability</w:t>
      </w:r>
      <w:r w:rsidR="006C3985">
        <w:rPr>
          <w:rFonts w:ascii="Arial" w:hAnsi="Arial" w:cs="Arial"/>
          <w:b/>
          <w:color w:val="000000" w:themeColor="text1"/>
          <w:sz w:val="24"/>
          <w:szCs w:val="24"/>
        </w:rPr>
        <w:t xml:space="preserve">: </w:t>
      </w:r>
      <w:r w:rsidRPr="006C3985">
        <w:rPr>
          <w:rFonts w:ascii="Arial" w:hAnsi="Arial" w:cs="Arial"/>
          <w:color w:val="000000" w:themeColor="text1"/>
          <w:sz w:val="24"/>
          <w:szCs w:val="24"/>
        </w:rPr>
        <w:t>to make sure that mental and physical health services are joined-up and meet people’s needs</w:t>
      </w:r>
      <w:r w:rsidR="006C3985">
        <w:rPr>
          <w:rFonts w:ascii="Arial" w:hAnsi="Arial" w:cs="Arial"/>
          <w:color w:val="000000" w:themeColor="text1"/>
          <w:sz w:val="24"/>
          <w:szCs w:val="24"/>
        </w:rPr>
        <w:t>.</w:t>
      </w:r>
    </w:p>
    <w:p w:rsidR="00E65D4E" w:rsidRPr="00E65D4E" w:rsidRDefault="00E65D4E" w:rsidP="006C3985">
      <w:pPr>
        <w:pStyle w:val="ListParagraph"/>
        <w:numPr>
          <w:ilvl w:val="0"/>
          <w:numId w:val="44"/>
        </w:numPr>
        <w:tabs>
          <w:tab w:val="left" w:pos="1809"/>
        </w:tabs>
        <w:spacing w:after="0" w:line="240" w:lineRule="auto"/>
        <w:ind w:right="108"/>
        <w:rPr>
          <w:rFonts w:ascii="Arial" w:hAnsi="Arial" w:cs="Arial"/>
          <w:color w:val="000000" w:themeColor="text1"/>
          <w:sz w:val="24"/>
          <w:szCs w:val="24"/>
        </w:rPr>
      </w:pPr>
      <w:r w:rsidRPr="00F83775">
        <w:rPr>
          <w:rFonts w:ascii="Arial" w:hAnsi="Arial" w:cs="Arial"/>
          <w:b/>
          <w:i/>
          <w:color w:val="000000" w:themeColor="text1"/>
          <w:sz w:val="24"/>
          <w:szCs w:val="24"/>
        </w:rPr>
        <w:t>Acute hospitals and specialist services</w:t>
      </w:r>
      <w:r w:rsidR="006C3985">
        <w:rPr>
          <w:rFonts w:ascii="Arial" w:hAnsi="Arial" w:cs="Arial"/>
          <w:b/>
          <w:color w:val="000000" w:themeColor="text1"/>
          <w:sz w:val="24"/>
          <w:szCs w:val="24"/>
        </w:rPr>
        <w:t xml:space="preserve">: </w:t>
      </w:r>
      <w:r w:rsidRPr="00E65D4E">
        <w:rPr>
          <w:rFonts w:ascii="Arial" w:hAnsi="Arial" w:cs="Arial"/>
          <w:color w:val="000000" w:themeColor="text1"/>
          <w:sz w:val="24"/>
          <w:szCs w:val="24"/>
        </w:rPr>
        <w:t>to make sure that acute hospital services in Devon are safe, high quality, effective and affordable</w:t>
      </w:r>
      <w:r w:rsidR="00850B09">
        <w:rPr>
          <w:rFonts w:ascii="Arial" w:hAnsi="Arial" w:cs="Arial"/>
          <w:color w:val="000000" w:themeColor="text1"/>
          <w:sz w:val="24"/>
          <w:szCs w:val="24"/>
        </w:rPr>
        <w:t>.</w:t>
      </w:r>
    </w:p>
    <w:p w:rsidR="00E65D4E" w:rsidRPr="00E65D4E" w:rsidRDefault="00E65D4E" w:rsidP="006C3985">
      <w:pPr>
        <w:pStyle w:val="ListParagraph"/>
        <w:numPr>
          <w:ilvl w:val="0"/>
          <w:numId w:val="44"/>
        </w:numPr>
        <w:tabs>
          <w:tab w:val="left" w:pos="1809"/>
        </w:tabs>
        <w:spacing w:after="0" w:line="240" w:lineRule="auto"/>
        <w:ind w:right="108"/>
        <w:rPr>
          <w:rFonts w:ascii="Arial" w:hAnsi="Arial" w:cs="Arial"/>
          <w:color w:val="000000" w:themeColor="text1"/>
          <w:sz w:val="24"/>
          <w:szCs w:val="24"/>
        </w:rPr>
      </w:pPr>
      <w:r w:rsidRPr="00F83775">
        <w:rPr>
          <w:rFonts w:ascii="Arial" w:hAnsi="Arial" w:cs="Arial"/>
          <w:b/>
          <w:i/>
          <w:color w:val="000000" w:themeColor="text1"/>
          <w:sz w:val="24"/>
          <w:szCs w:val="24"/>
        </w:rPr>
        <w:t>Productivity</w:t>
      </w:r>
      <w:r w:rsidR="00850B09" w:rsidRPr="00850B09">
        <w:rPr>
          <w:rFonts w:ascii="Arial" w:hAnsi="Arial" w:cs="Arial"/>
          <w:b/>
          <w:color w:val="000000" w:themeColor="text1"/>
          <w:sz w:val="24"/>
          <w:szCs w:val="24"/>
        </w:rPr>
        <w:t>:</w:t>
      </w:r>
      <w:r w:rsidR="00850B09" w:rsidRPr="00850B09">
        <w:rPr>
          <w:rFonts w:ascii="Arial" w:hAnsi="Arial" w:cs="Arial"/>
          <w:color w:val="000000" w:themeColor="text1"/>
          <w:sz w:val="24"/>
          <w:szCs w:val="24"/>
        </w:rPr>
        <w:t xml:space="preserve"> aims to</w:t>
      </w:r>
      <w:r w:rsidRPr="00E65D4E">
        <w:rPr>
          <w:rFonts w:ascii="Arial" w:hAnsi="Arial" w:cs="Arial"/>
          <w:color w:val="000000" w:themeColor="text1"/>
          <w:sz w:val="24"/>
          <w:szCs w:val="24"/>
        </w:rPr>
        <w:t xml:space="preserve"> reduce inefficiency and waste across all organisations, so we make the best use of resources</w:t>
      </w:r>
      <w:r w:rsidR="00850B09">
        <w:rPr>
          <w:rFonts w:ascii="Arial" w:hAnsi="Arial" w:cs="Arial"/>
          <w:color w:val="000000" w:themeColor="text1"/>
          <w:sz w:val="24"/>
          <w:szCs w:val="24"/>
        </w:rPr>
        <w:t>.</w:t>
      </w:r>
    </w:p>
    <w:p w:rsidR="00E65D4E" w:rsidRPr="00E65D4E" w:rsidRDefault="00E65D4E" w:rsidP="006C3985">
      <w:pPr>
        <w:pStyle w:val="ListParagraph"/>
        <w:numPr>
          <w:ilvl w:val="0"/>
          <w:numId w:val="44"/>
        </w:numPr>
        <w:tabs>
          <w:tab w:val="left" w:pos="1809"/>
        </w:tabs>
        <w:spacing w:after="0" w:line="240" w:lineRule="auto"/>
        <w:ind w:right="108"/>
        <w:rPr>
          <w:rFonts w:ascii="Arial" w:hAnsi="Arial" w:cs="Arial"/>
          <w:color w:val="000000" w:themeColor="text1"/>
          <w:sz w:val="24"/>
          <w:szCs w:val="24"/>
        </w:rPr>
      </w:pPr>
      <w:r w:rsidRPr="00F83775">
        <w:rPr>
          <w:rFonts w:ascii="Arial" w:hAnsi="Arial" w:cs="Arial"/>
          <w:b/>
          <w:i/>
          <w:color w:val="000000" w:themeColor="text1"/>
          <w:sz w:val="24"/>
          <w:szCs w:val="24"/>
        </w:rPr>
        <w:t>Children and families</w:t>
      </w:r>
      <w:r w:rsidR="00850B09">
        <w:rPr>
          <w:rFonts w:ascii="Arial" w:hAnsi="Arial" w:cs="Arial"/>
          <w:b/>
          <w:color w:val="000000" w:themeColor="text1"/>
          <w:sz w:val="24"/>
          <w:szCs w:val="24"/>
        </w:rPr>
        <w:t xml:space="preserve">: </w:t>
      </w:r>
      <w:r w:rsidR="00850B09" w:rsidRPr="00850B09">
        <w:rPr>
          <w:rFonts w:ascii="Arial" w:hAnsi="Arial" w:cs="Arial"/>
          <w:color w:val="000000" w:themeColor="text1"/>
          <w:sz w:val="24"/>
          <w:szCs w:val="24"/>
        </w:rPr>
        <w:t>we want c</w:t>
      </w:r>
      <w:r w:rsidRPr="00850B09">
        <w:rPr>
          <w:rFonts w:ascii="Arial" w:hAnsi="Arial" w:cs="Arial"/>
          <w:color w:val="000000" w:themeColor="text1"/>
          <w:sz w:val="24"/>
          <w:szCs w:val="24"/>
        </w:rPr>
        <w:t>hildren</w:t>
      </w:r>
      <w:r w:rsidRPr="00E65D4E">
        <w:rPr>
          <w:rFonts w:ascii="Arial" w:hAnsi="Arial" w:cs="Arial"/>
          <w:color w:val="000000" w:themeColor="text1"/>
          <w:sz w:val="24"/>
          <w:szCs w:val="24"/>
        </w:rPr>
        <w:t xml:space="preserve"> and young people to be able to access the services they need, as close to home as possible. Services will be more joined-up so that we can better support families and also ensure that children continue to get the care they need as they become adults.</w:t>
      </w:r>
    </w:p>
    <w:p w:rsidR="00525AF5" w:rsidRDefault="00525AF5" w:rsidP="00E65D4E">
      <w:pPr>
        <w:autoSpaceDE w:val="0"/>
        <w:autoSpaceDN w:val="0"/>
        <w:adjustRightInd w:val="0"/>
        <w:spacing w:after="0" w:line="240" w:lineRule="auto"/>
        <w:rPr>
          <w:rFonts w:ascii="Arial" w:hAnsi="Arial" w:cs="Arial"/>
          <w:color w:val="000000"/>
          <w:sz w:val="24"/>
          <w:szCs w:val="24"/>
        </w:rPr>
      </w:pPr>
    </w:p>
    <w:p w:rsidR="008A7910" w:rsidRPr="00E65D4E" w:rsidRDefault="008A7910" w:rsidP="008A7910">
      <w:pPr>
        <w:spacing w:after="0" w:line="240" w:lineRule="auto"/>
        <w:rPr>
          <w:rFonts w:ascii="Arial" w:hAnsi="Arial" w:cs="Arial"/>
          <w:sz w:val="24"/>
          <w:szCs w:val="24"/>
        </w:rPr>
      </w:pPr>
      <w:r>
        <w:rPr>
          <w:rFonts w:ascii="Arial" w:hAnsi="Arial" w:cs="Arial"/>
          <w:sz w:val="24"/>
          <w:szCs w:val="24"/>
        </w:rPr>
        <w:t>The priority workstream areas are supported by a number of STP programmes.</w:t>
      </w:r>
    </w:p>
    <w:p w:rsidR="008A7910" w:rsidRPr="00525AF5" w:rsidRDefault="008A7910" w:rsidP="00E65D4E">
      <w:pPr>
        <w:autoSpaceDE w:val="0"/>
        <w:autoSpaceDN w:val="0"/>
        <w:adjustRightInd w:val="0"/>
        <w:spacing w:after="0" w:line="240" w:lineRule="auto"/>
        <w:rPr>
          <w:rFonts w:ascii="Arial" w:hAnsi="Arial" w:cs="Arial"/>
          <w:color w:val="000000"/>
          <w:sz w:val="24"/>
          <w:szCs w:val="24"/>
        </w:rPr>
      </w:pPr>
    </w:p>
    <w:sectPr w:rsidR="008A7910" w:rsidRPr="00525AF5" w:rsidSect="00A115B8">
      <w:headerReference w:type="default" r:id="rId9"/>
      <w:footerReference w:type="default" r:id="rId10"/>
      <w:pgSz w:w="11907" w:h="16839" w:code="9"/>
      <w:pgMar w:top="1843" w:right="1080" w:bottom="1134"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CC5" w:rsidRDefault="00721CC5" w:rsidP="00400034">
      <w:pPr>
        <w:spacing w:after="0" w:line="240" w:lineRule="auto"/>
      </w:pPr>
      <w:r>
        <w:separator/>
      </w:r>
    </w:p>
  </w:endnote>
  <w:endnote w:type="continuationSeparator" w:id="0">
    <w:p w:rsidR="00721CC5" w:rsidRDefault="00721CC5" w:rsidP="0040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C1D" w:rsidRDefault="00274C1D" w:rsidP="00274C1D">
    <w:r>
      <w:rPr>
        <w:rFonts w:cs="Arial"/>
        <w:noProof/>
        <w:lang w:eastAsia="en-GB"/>
      </w:rPr>
      <w:drawing>
        <wp:anchor distT="0" distB="0" distL="114300" distR="114300" simplePos="0" relativeHeight="251659264" behindDoc="1" locked="0" layoutInCell="1" allowOverlap="1" wp14:anchorId="188733DB" wp14:editId="15DD28BC">
          <wp:simplePos x="0" y="0"/>
          <wp:positionH relativeFrom="column">
            <wp:posOffset>-1220869</wp:posOffset>
          </wp:positionH>
          <wp:positionV relativeFrom="paragraph">
            <wp:posOffset>277347</wp:posOffset>
          </wp:positionV>
          <wp:extent cx="10600661" cy="360191"/>
          <wp:effectExtent l="0" t="0" r="0" b="1905"/>
          <wp:wrapNone/>
          <wp:docPr id="1" name="Picture 1" descr="C:\Data\Editor\Pictures\NEW Devon CCG\General\Graphic Design\logos\Shaping Future Care\FINAL\Shaping Future Care branding v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ata\Editor\Pictures\NEW Devon CCG\General\Graphic Design\logos\Shaping Future Care\FINAL\Shaping Future Care branding v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95042" cy="36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0034" w:rsidRDefault="00400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CC5" w:rsidRDefault="00721CC5" w:rsidP="00400034">
      <w:pPr>
        <w:spacing w:after="0" w:line="240" w:lineRule="auto"/>
      </w:pPr>
      <w:r>
        <w:separator/>
      </w:r>
    </w:p>
  </w:footnote>
  <w:footnote w:type="continuationSeparator" w:id="0">
    <w:p w:rsidR="00721CC5" w:rsidRDefault="00721CC5" w:rsidP="00400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C1D" w:rsidRDefault="00274C1D" w:rsidP="00B04D75">
    <w:pPr>
      <w:pStyle w:val="Header"/>
      <w:jc w:val="center"/>
    </w:pPr>
    <w:r>
      <w:rPr>
        <w:noProof/>
        <w:lang w:eastAsia="en-GB"/>
      </w:rPr>
      <w:drawing>
        <wp:inline distT="0" distB="0" distL="0" distR="0" wp14:anchorId="7EA6CCC6" wp14:editId="600AC728">
          <wp:extent cx="5708999" cy="5954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4036" cy="603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576"/>
    <w:multiLevelType w:val="hybridMultilevel"/>
    <w:tmpl w:val="45AEA420"/>
    <w:lvl w:ilvl="0" w:tplc="08090009">
      <w:start w:val="1"/>
      <w:numFmt w:val="bullet"/>
      <w:lvlText w:val=""/>
      <w:lvlJc w:val="left"/>
      <w:pPr>
        <w:ind w:left="787" w:hanging="360"/>
      </w:pPr>
      <w:rPr>
        <w:rFonts w:ascii="Wingdings" w:hAnsi="Wingdings" w:hint="default"/>
      </w:r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1" w15:restartNumberingAfterBreak="0">
    <w:nsid w:val="00C534F0"/>
    <w:multiLevelType w:val="hybridMultilevel"/>
    <w:tmpl w:val="355ED798"/>
    <w:lvl w:ilvl="0" w:tplc="08090005">
      <w:start w:val="1"/>
      <w:numFmt w:val="bullet"/>
      <w:lvlText w:val=""/>
      <w:lvlJc w:val="left"/>
      <w:pPr>
        <w:ind w:left="666" w:hanging="360"/>
      </w:pPr>
      <w:rPr>
        <w:rFonts w:ascii="Wingdings" w:hAnsi="Wingdings" w:hint="default"/>
      </w:rPr>
    </w:lvl>
    <w:lvl w:ilvl="1" w:tplc="08090005">
      <w:start w:val="1"/>
      <w:numFmt w:val="bullet"/>
      <w:lvlText w:val=""/>
      <w:lvlJc w:val="left"/>
      <w:pPr>
        <w:ind w:left="1386" w:hanging="360"/>
      </w:pPr>
      <w:rPr>
        <w:rFonts w:ascii="Wingdings" w:hAnsi="Wingdings" w:hint="default"/>
      </w:rPr>
    </w:lvl>
    <w:lvl w:ilvl="2" w:tplc="08090005">
      <w:start w:val="1"/>
      <w:numFmt w:val="bullet"/>
      <w:lvlText w:val=""/>
      <w:lvlJc w:val="left"/>
      <w:pPr>
        <w:ind w:left="2106" w:hanging="360"/>
      </w:pPr>
      <w:rPr>
        <w:rFonts w:ascii="Wingdings" w:hAnsi="Wingdings" w:hint="default"/>
      </w:rPr>
    </w:lvl>
    <w:lvl w:ilvl="3" w:tplc="08090001">
      <w:start w:val="1"/>
      <w:numFmt w:val="bullet"/>
      <w:lvlText w:val=""/>
      <w:lvlJc w:val="left"/>
      <w:pPr>
        <w:ind w:left="2826" w:hanging="360"/>
      </w:pPr>
      <w:rPr>
        <w:rFonts w:ascii="Symbol" w:hAnsi="Symbol" w:hint="default"/>
      </w:rPr>
    </w:lvl>
    <w:lvl w:ilvl="4" w:tplc="08090003" w:tentative="1">
      <w:start w:val="1"/>
      <w:numFmt w:val="bullet"/>
      <w:lvlText w:val="o"/>
      <w:lvlJc w:val="left"/>
      <w:pPr>
        <w:ind w:left="3546" w:hanging="360"/>
      </w:pPr>
      <w:rPr>
        <w:rFonts w:ascii="Courier New" w:hAnsi="Courier New" w:cs="Courier New" w:hint="default"/>
      </w:rPr>
    </w:lvl>
    <w:lvl w:ilvl="5" w:tplc="08090005" w:tentative="1">
      <w:start w:val="1"/>
      <w:numFmt w:val="bullet"/>
      <w:lvlText w:val=""/>
      <w:lvlJc w:val="left"/>
      <w:pPr>
        <w:ind w:left="4266" w:hanging="360"/>
      </w:pPr>
      <w:rPr>
        <w:rFonts w:ascii="Wingdings" w:hAnsi="Wingdings" w:hint="default"/>
      </w:rPr>
    </w:lvl>
    <w:lvl w:ilvl="6" w:tplc="08090001" w:tentative="1">
      <w:start w:val="1"/>
      <w:numFmt w:val="bullet"/>
      <w:lvlText w:val=""/>
      <w:lvlJc w:val="left"/>
      <w:pPr>
        <w:ind w:left="4986" w:hanging="360"/>
      </w:pPr>
      <w:rPr>
        <w:rFonts w:ascii="Symbol" w:hAnsi="Symbol" w:hint="default"/>
      </w:rPr>
    </w:lvl>
    <w:lvl w:ilvl="7" w:tplc="08090003" w:tentative="1">
      <w:start w:val="1"/>
      <w:numFmt w:val="bullet"/>
      <w:lvlText w:val="o"/>
      <w:lvlJc w:val="left"/>
      <w:pPr>
        <w:ind w:left="5706" w:hanging="360"/>
      </w:pPr>
      <w:rPr>
        <w:rFonts w:ascii="Courier New" w:hAnsi="Courier New" w:cs="Courier New" w:hint="default"/>
      </w:rPr>
    </w:lvl>
    <w:lvl w:ilvl="8" w:tplc="08090005" w:tentative="1">
      <w:start w:val="1"/>
      <w:numFmt w:val="bullet"/>
      <w:lvlText w:val=""/>
      <w:lvlJc w:val="left"/>
      <w:pPr>
        <w:ind w:left="6426" w:hanging="360"/>
      </w:pPr>
      <w:rPr>
        <w:rFonts w:ascii="Wingdings" w:hAnsi="Wingdings" w:hint="default"/>
      </w:rPr>
    </w:lvl>
  </w:abstractNum>
  <w:abstractNum w:abstractNumId="2" w15:restartNumberingAfterBreak="0">
    <w:nsid w:val="02470815"/>
    <w:multiLevelType w:val="hybridMultilevel"/>
    <w:tmpl w:val="9028D870"/>
    <w:lvl w:ilvl="0" w:tplc="1C9AA1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23ACE"/>
    <w:multiLevelType w:val="hybridMultilevel"/>
    <w:tmpl w:val="40C2C0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62635"/>
    <w:multiLevelType w:val="hybridMultilevel"/>
    <w:tmpl w:val="E48A3BF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A92BDA"/>
    <w:multiLevelType w:val="hybridMultilevel"/>
    <w:tmpl w:val="30EA0DAE"/>
    <w:lvl w:ilvl="0" w:tplc="280A780A">
      <w:start w:val="1"/>
      <w:numFmt w:val="bullet"/>
      <w:lvlText w:val="o"/>
      <w:lvlJc w:val="left"/>
      <w:pPr>
        <w:tabs>
          <w:tab w:val="num" w:pos="720"/>
        </w:tabs>
        <w:ind w:left="720" w:hanging="360"/>
      </w:pPr>
      <w:rPr>
        <w:rFonts w:ascii="Courier New" w:hAnsi="Courier New" w:hint="default"/>
      </w:rPr>
    </w:lvl>
    <w:lvl w:ilvl="1" w:tplc="8E8AF148">
      <w:start w:val="1"/>
      <w:numFmt w:val="bullet"/>
      <w:lvlText w:val="o"/>
      <w:lvlJc w:val="left"/>
      <w:pPr>
        <w:tabs>
          <w:tab w:val="num" w:pos="1440"/>
        </w:tabs>
        <w:ind w:left="1440" w:hanging="360"/>
      </w:pPr>
      <w:rPr>
        <w:rFonts w:ascii="Courier New" w:hAnsi="Courier New" w:hint="default"/>
      </w:rPr>
    </w:lvl>
    <w:lvl w:ilvl="2" w:tplc="21368976" w:tentative="1">
      <w:start w:val="1"/>
      <w:numFmt w:val="bullet"/>
      <w:lvlText w:val="o"/>
      <w:lvlJc w:val="left"/>
      <w:pPr>
        <w:tabs>
          <w:tab w:val="num" w:pos="2160"/>
        </w:tabs>
        <w:ind w:left="2160" w:hanging="360"/>
      </w:pPr>
      <w:rPr>
        <w:rFonts w:ascii="Courier New" w:hAnsi="Courier New" w:hint="default"/>
      </w:rPr>
    </w:lvl>
    <w:lvl w:ilvl="3" w:tplc="04463034" w:tentative="1">
      <w:start w:val="1"/>
      <w:numFmt w:val="bullet"/>
      <w:lvlText w:val="o"/>
      <w:lvlJc w:val="left"/>
      <w:pPr>
        <w:tabs>
          <w:tab w:val="num" w:pos="2880"/>
        </w:tabs>
        <w:ind w:left="2880" w:hanging="360"/>
      </w:pPr>
      <w:rPr>
        <w:rFonts w:ascii="Courier New" w:hAnsi="Courier New" w:hint="default"/>
      </w:rPr>
    </w:lvl>
    <w:lvl w:ilvl="4" w:tplc="8528D684" w:tentative="1">
      <w:start w:val="1"/>
      <w:numFmt w:val="bullet"/>
      <w:lvlText w:val="o"/>
      <w:lvlJc w:val="left"/>
      <w:pPr>
        <w:tabs>
          <w:tab w:val="num" w:pos="3600"/>
        </w:tabs>
        <w:ind w:left="3600" w:hanging="360"/>
      </w:pPr>
      <w:rPr>
        <w:rFonts w:ascii="Courier New" w:hAnsi="Courier New" w:hint="default"/>
      </w:rPr>
    </w:lvl>
    <w:lvl w:ilvl="5" w:tplc="2C622CFE" w:tentative="1">
      <w:start w:val="1"/>
      <w:numFmt w:val="bullet"/>
      <w:lvlText w:val="o"/>
      <w:lvlJc w:val="left"/>
      <w:pPr>
        <w:tabs>
          <w:tab w:val="num" w:pos="4320"/>
        </w:tabs>
        <w:ind w:left="4320" w:hanging="360"/>
      </w:pPr>
      <w:rPr>
        <w:rFonts w:ascii="Courier New" w:hAnsi="Courier New" w:hint="default"/>
      </w:rPr>
    </w:lvl>
    <w:lvl w:ilvl="6" w:tplc="806C0F8C" w:tentative="1">
      <w:start w:val="1"/>
      <w:numFmt w:val="bullet"/>
      <w:lvlText w:val="o"/>
      <w:lvlJc w:val="left"/>
      <w:pPr>
        <w:tabs>
          <w:tab w:val="num" w:pos="5040"/>
        </w:tabs>
        <w:ind w:left="5040" w:hanging="360"/>
      </w:pPr>
      <w:rPr>
        <w:rFonts w:ascii="Courier New" w:hAnsi="Courier New" w:hint="default"/>
      </w:rPr>
    </w:lvl>
    <w:lvl w:ilvl="7" w:tplc="B2087268" w:tentative="1">
      <w:start w:val="1"/>
      <w:numFmt w:val="bullet"/>
      <w:lvlText w:val="o"/>
      <w:lvlJc w:val="left"/>
      <w:pPr>
        <w:tabs>
          <w:tab w:val="num" w:pos="5760"/>
        </w:tabs>
        <w:ind w:left="5760" w:hanging="360"/>
      </w:pPr>
      <w:rPr>
        <w:rFonts w:ascii="Courier New" w:hAnsi="Courier New" w:hint="default"/>
      </w:rPr>
    </w:lvl>
    <w:lvl w:ilvl="8" w:tplc="884AF882"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11DA0C70"/>
    <w:multiLevelType w:val="hybridMultilevel"/>
    <w:tmpl w:val="B0BCD3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57838"/>
    <w:multiLevelType w:val="hybridMultilevel"/>
    <w:tmpl w:val="B5C6DF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9A4258"/>
    <w:multiLevelType w:val="hybridMultilevel"/>
    <w:tmpl w:val="D77A07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74E39E4"/>
    <w:multiLevelType w:val="hybridMultilevel"/>
    <w:tmpl w:val="1DB02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206328"/>
    <w:multiLevelType w:val="hybridMultilevel"/>
    <w:tmpl w:val="6F44E00C"/>
    <w:lvl w:ilvl="0" w:tplc="1C9AA1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06414"/>
    <w:multiLevelType w:val="hybridMultilevel"/>
    <w:tmpl w:val="41526F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B67E47"/>
    <w:multiLevelType w:val="hybridMultilevel"/>
    <w:tmpl w:val="9E0A6836"/>
    <w:lvl w:ilvl="0" w:tplc="1C9AA1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960BC6"/>
    <w:multiLevelType w:val="hybridMultilevel"/>
    <w:tmpl w:val="94E20B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B53C33"/>
    <w:multiLevelType w:val="hybridMultilevel"/>
    <w:tmpl w:val="782E1884"/>
    <w:lvl w:ilvl="0" w:tplc="1C9AA1E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E30AED"/>
    <w:multiLevelType w:val="hybridMultilevel"/>
    <w:tmpl w:val="9A509D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36B591C"/>
    <w:multiLevelType w:val="hybridMultilevel"/>
    <w:tmpl w:val="7EC85E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57A3B94"/>
    <w:multiLevelType w:val="hybridMultilevel"/>
    <w:tmpl w:val="AEB4D340"/>
    <w:lvl w:ilvl="0" w:tplc="1C9AA1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D334C1"/>
    <w:multiLevelType w:val="hybridMultilevel"/>
    <w:tmpl w:val="2CAA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8C6F32"/>
    <w:multiLevelType w:val="hybridMultilevel"/>
    <w:tmpl w:val="452AB0C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2378EB"/>
    <w:multiLevelType w:val="hybridMultilevel"/>
    <w:tmpl w:val="3740F2EA"/>
    <w:lvl w:ilvl="0" w:tplc="1C9AA1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741AEF"/>
    <w:multiLevelType w:val="hybridMultilevel"/>
    <w:tmpl w:val="2D928FA2"/>
    <w:lvl w:ilvl="0" w:tplc="1C9AA1E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780293"/>
    <w:multiLevelType w:val="hybridMultilevel"/>
    <w:tmpl w:val="062AD2F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0F28D7"/>
    <w:multiLevelType w:val="hybridMultilevel"/>
    <w:tmpl w:val="51C2F336"/>
    <w:lvl w:ilvl="0" w:tplc="08090005">
      <w:start w:val="1"/>
      <w:numFmt w:val="bullet"/>
      <w:lvlText w:val=""/>
      <w:lvlJc w:val="left"/>
      <w:pPr>
        <w:ind w:left="720" w:hanging="360"/>
      </w:pPr>
      <w:rPr>
        <w:rFonts w:ascii="Wingdings" w:hAnsi="Wingdings" w:hint="default"/>
      </w:rPr>
    </w:lvl>
    <w:lvl w:ilvl="1" w:tplc="E5B4A69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A451EA"/>
    <w:multiLevelType w:val="hybridMultilevel"/>
    <w:tmpl w:val="8E967FC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B82A17"/>
    <w:multiLevelType w:val="hybridMultilevel"/>
    <w:tmpl w:val="C0BEE664"/>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0676BA3"/>
    <w:multiLevelType w:val="hybridMultilevel"/>
    <w:tmpl w:val="378A01B6"/>
    <w:lvl w:ilvl="0" w:tplc="1C9AA1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C73911"/>
    <w:multiLevelType w:val="hybridMultilevel"/>
    <w:tmpl w:val="7A6023A4"/>
    <w:lvl w:ilvl="0" w:tplc="08090005">
      <w:start w:val="1"/>
      <w:numFmt w:val="bullet"/>
      <w:lvlText w:val=""/>
      <w:lvlJc w:val="left"/>
      <w:pPr>
        <w:ind w:left="720" w:hanging="360"/>
      </w:pPr>
      <w:rPr>
        <w:rFonts w:ascii="Wingdings" w:hAnsi="Wingdings" w:hint="default"/>
      </w:rPr>
    </w:lvl>
    <w:lvl w:ilvl="1" w:tplc="15887F8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7056BC"/>
    <w:multiLevelType w:val="hybridMultilevel"/>
    <w:tmpl w:val="618E07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4F24A49"/>
    <w:multiLevelType w:val="hybridMultilevel"/>
    <w:tmpl w:val="283285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8522BB"/>
    <w:multiLevelType w:val="hybridMultilevel"/>
    <w:tmpl w:val="1ACC748A"/>
    <w:lvl w:ilvl="0" w:tplc="08090005">
      <w:start w:val="1"/>
      <w:numFmt w:val="bullet"/>
      <w:lvlText w:val=""/>
      <w:lvlJc w:val="left"/>
      <w:pPr>
        <w:ind w:left="666" w:hanging="360"/>
      </w:pPr>
      <w:rPr>
        <w:rFonts w:ascii="Wingdings" w:hAnsi="Wingdings" w:hint="default"/>
      </w:rPr>
    </w:lvl>
    <w:lvl w:ilvl="1" w:tplc="08090003">
      <w:start w:val="1"/>
      <w:numFmt w:val="bullet"/>
      <w:lvlText w:val="o"/>
      <w:lvlJc w:val="left"/>
      <w:pPr>
        <w:ind w:left="1386" w:hanging="360"/>
      </w:pPr>
      <w:rPr>
        <w:rFonts w:ascii="Courier New" w:hAnsi="Courier New" w:cs="Courier New" w:hint="default"/>
      </w:rPr>
    </w:lvl>
    <w:lvl w:ilvl="2" w:tplc="08090005">
      <w:start w:val="1"/>
      <w:numFmt w:val="bullet"/>
      <w:lvlText w:val=""/>
      <w:lvlJc w:val="left"/>
      <w:pPr>
        <w:ind w:left="2106" w:hanging="360"/>
      </w:pPr>
      <w:rPr>
        <w:rFonts w:ascii="Wingdings" w:hAnsi="Wingdings" w:hint="default"/>
      </w:rPr>
    </w:lvl>
    <w:lvl w:ilvl="3" w:tplc="08090001">
      <w:start w:val="1"/>
      <w:numFmt w:val="bullet"/>
      <w:lvlText w:val=""/>
      <w:lvlJc w:val="left"/>
      <w:pPr>
        <w:ind w:left="2826" w:hanging="360"/>
      </w:pPr>
      <w:rPr>
        <w:rFonts w:ascii="Symbol" w:hAnsi="Symbol" w:hint="default"/>
      </w:rPr>
    </w:lvl>
    <w:lvl w:ilvl="4" w:tplc="08090003" w:tentative="1">
      <w:start w:val="1"/>
      <w:numFmt w:val="bullet"/>
      <w:lvlText w:val="o"/>
      <w:lvlJc w:val="left"/>
      <w:pPr>
        <w:ind w:left="3546" w:hanging="360"/>
      </w:pPr>
      <w:rPr>
        <w:rFonts w:ascii="Courier New" w:hAnsi="Courier New" w:cs="Courier New" w:hint="default"/>
      </w:rPr>
    </w:lvl>
    <w:lvl w:ilvl="5" w:tplc="08090005" w:tentative="1">
      <w:start w:val="1"/>
      <w:numFmt w:val="bullet"/>
      <w:lvlText w:val=""/>
      <w:lvlJc w:val="left"/>
      <w:pPr>
        <w:ind w:left="4266" w:hanging="360"/>
      </w:pPr>
      <w:rPr>
        <w:rFonts w:ascii="Wingdings" w:hAnsi="Wingdings" w:hint="default"/>
      </w:rPr>
    </w:lvl>
    <w:lvl w:ilvl="6" w:tplc="08090001" w:tentative="1">
      <w:start w:val="1"/>
      <w:numFmt w:val="bullet"/>
      <w:lvlText w:val=""/>
      <w:lvlJc w:val="left"/>
      <w:pPr>
        <w:ind w:left="4986" w:hanging="360"/>
      </w:pPr>
      <w:rPr>
        <w:rFonts w:ascii="Symbol" w:hAnsi="Symbol" w:hint="default"/>
      </w:rPr>
    </w:lvl>
    <w:lvl w:ilvl="7" w:tplc="08090003" w:tentative="1">
      <w:start w:val="1"/>
      <w:numFmt w:val="bullet"/>
      <w:lvlText w:val="o"/>
      <w:lvlJc w:val="left"/>
      <w:pPr>
        <w:ind w:left="5706" w:hanging="360"/>
      </w:pPr>
      <w:rPr>
        <w:rFonts w:ascii="Courier New" w:hAnsi="Courier New" w:cs="Courier New" w:hint="default"/>
      </w:rPr>
    </w:lvl>
    <w:lvl w:ilvl="8" w:tplc="08090005" w:tentative="1">
      <w:start w:val="1"/>
      <w:numFmt w:val="bullet"/>
      <w:lvlText w:val=""/>
      <w:lvlJc w:val="left"/>
      <w:pPr>
        <w:ind w:left="6426" w:hanging="360"/>
      </w:pPr>
      <w:rPr>
        <w:rFonts w:ascii="Wingdings" w:hAnsi="Wingdings" w:hint="default"/>
      </w:rPr>
    </w:lvl>
  </w:abstractNum>
  <w:abstractNum w:abstractNumId="31" w15:restartNumberingAfterBreak="0">
    <w:nsid w:val="48B2224A"/>
    <w:multiLevelType w:val="hybridMultilevel"/>
    <w:tmpl w:val="415CE6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004F66"/>
    <w:multiLevelType w:val="hybridMultilevel"/>
    <w:tmpl w:val="66C88F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342D54"/>
    <w:multiLevelType w:val="hybridMultilevel"/>
    <w:tmpl w:val="835CF9EE"/>
    <w:lvl w:ilvl="0" w:tplc="08090005">
      <w:start w:val="1"/>
      <w:numFmt w:val="bullet"/>
      <w:lvlText w:val=""/>
      <w:lvlJc w:val="left"/>
      <w:pPr>
        <w:ind w:left="720" w:hanging="360"/>
      </w:pPr>
      <w:rPr>
        <w:rFonts w:ascii="Wingdings" w:hAnsi="Wingdings" w:hint="default"/>
      </w:rPr>
    </w:lvl>
    <w:lvl w:ilvl="1" w:tplc="09988442">
      <w:numFmt w:val="bullet"/>
      <w:lvlText w:val="•"/>
      <w:lvlJc w:val="left"/>
      <w:pPr>
        <w:ind w:left="1440" w:hanging="360"/>
      </w:pPr>
      <w:rPr>
        <w:rFonts w:ascii="Arial" w:eastAsiaTheme="minorHAnsi" w:hAnsi="Arial" w:cs="Arial" w:hint="default"/>
      </w:rPr>
    </w:lvl>
    <w:lvl w:ilvl="2" w:tplc="6008665C">
      <w:numFmt w:val="bullet"/>
      <w:lvlText w:val=""/>
      <w:lvlJc w:val="left"/>
      <w:pPr>
        <w:ind w:left="2160" w:hanging="360"/>
      </w:pPr>
      <w:rPr>
        <w:rFonts w:ascii="Symbol" w:eastAsiaTheme="minorHAnsi" w:hAnsi="Symbo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7D5B5E"/>
    <w:multiLevelType w:val="hybridMultilevel"/>
    <w:tmpl w:val="D688CD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6C1AFF"/>
    <w:multiLevelType w:val="hybridMultilevel"/>
    <w:tmpl w:val="F70ADB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928"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6B1931"/>
    <w:multiLevelType w:val="hybridMultilevel"/>
    <w:tmpl w:val="2E3892EC"/>
    <w:lvl w:ilvl="0" w:tplc="08090001">
      <w:start w:val="1"/>
      <w:numFmt w:val="bullet"/>
      <w:lvlText w:val=""/>
      <w:lvlJc w:val="left"/>
      <w:pPr>
        <w:ind w:left="720" w:hanging="360"/>
      </w:pPr>
      <w:rPr>
        <w:rFonts w:ascii="Symbol" w:hAnsi="Symbol" w:hint="default"/>
      </w:rPr>
    </w:lvl>
    <w:lvl w:ilvl="1" w:tplc="15887F8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510059"/>
    <w:multiLevelType w:val="hybridMultilevel"/>
    <w:tmpl w:val="0CC68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370119"/>
    <w:multiLevelType w:val="hybridMultilevel"/>
    <w:tmpl w:val="94E20BB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3D540CE"/>
    <w:multiLevelType w:val="hybridMultilevel"/>
    <w:tmpl w:val="A5648594"/>
    <w:lvl w:ilvl="0" w:tplc="00540518">
      <w:start w:val="1"/>
      <w:numFmt w:val="bullet"/>
      <w:lvlText w:val=""/>
      <w:lvlJc w:val="left"/>
      <w:pPr>
        <w:tabs>
          <w:tab w:val="num" w:pos="720"/>
        </w:tabs>
        <w:ind w:left="720" w:hanging="360"/>
      </w:pPr>
      <w:rPr>
        <w:rFonts w:ascii="Wingdings" w:hAnsi="Wingdings" w:hint="default"/>
      </w:rPr>
    </w:lvl>
    <w:lvl w:ilvl="1" w:tplc="A5D8F930">
      <w:start w:val="646"/>
      <w:numFmt w:val="bullet"/>
      <w:lvlText w:val="o"/>
      <w:lvlJc w:val="left"/>
      <w:pPr>
        <w:tabs>
          <w:tab w:val="num" w:pos="1440"/>
        </w:tabs>
        <w:ind w:left="1440" w:hanging="360"/>
      </w:pPr>
      <w:rPr>
        <w:rFonts w:ascii="Courier New" w:hAnsi="Courier New" w:hint="default"/>
      </w:rPr>
    </w:lvl>
    <w:lvl w:ilvl="2" w:tplc="38A6C1C4" w:tentative="1">
      <w:start w:val="1"/>
      <w:numFmt w:val="bullet"/>
      <w:lvlText w:val=""/>
      <w:lvlJc w:val="left"/>
      <w:pPr>
        <w:tabs>
          <w:tab w:val="num" w:pos="2160"/>
        </w:tabs>
        <w:ind w:left="2160" w:hanging="360"/>
      </w:pPr>
      <w:rPr>
        <w:rFonts w:ascii="Wingdings" w:hAnsi="Wingdings" w:hint="default"/>
      </w:rPr>
    </w:lvl>
    <w:lvl w:ilvl="3" w:tplc="38CA30E2" w:tentative="1">
      <w:start w:val="1"/>
      <w:numFmt w:val="bullet"/>
      <w:lvlText w:val=""/>
      <w:lvlJc w:val="left"/>
      <w:pPr>
        <w:tabs>
          <w:tab w:val="num" w:pos="2880"/>
        </w:tabs>
        <w:ind w:left="2880" w:hanging="360"/>
      </w:pPr>
      <w:rPr>
        <w:rFonts w:ascii="Wingdings" w:hAnsi="Wingdings" w:hint="default"/>
      </w:rPr>
    </w:lvl>
    <w:lvl w:ilvl="4" w:tplc="C5AABCD8" w:tentative="1">
      <w:start w:val="1"/>
      <w:numFmt w:val="bullet"/>
      <w:lvlText w:val=""/>
      <w:lvlJc w:val="left"/>
      <w:pPr>
        <w:tabs>
          <w:tab w:val="num" w:pos="3600"/>
        </w:tabs>
        <w:ind w:left="3600" w:hanging="360"/>
      </w:pPr>
      <w:rPr>
        <w:rFonts w:ascii="Wingdings" w:hAnsi="Wingdings" w:hint="default"/>
      </w:rPr>
    </w:lvl>
    <w:lvl w:ilvl="5" w:tplc="33BAD21A" w:tentative="1">
      <w:start w:val="1"/>
      <w:numFmt w:val="bullet"/>
      <w:lvlText w:val=""/>
      <w:lvlJc w:val="left"/>
      <w:pPr>
        <w:tabs>
          <w:tab w:val="num" w:pos="4320"/>
        </w:tabs>
        <w:ind w:left="4320" w:hanging="360"/>
      </w:pPr>
      <w:rPr>
        <w:rFonts w:ascii="Wingdings" w:hAnsi="Wingdings" w:hint="default"/>
      </w:rPr>
    </w:lvl>
    <w:lvl w:ilvl="6" w:tplc="B576F162" w:tentative="1">
      <w:start w:val="1"/>
      <w:numFmt w:val="bullet"/>
      <w:lvlText w:val=""/>
      <w:lvlJc w:val="left"/>
      <w:pPr>
        <w:tabs>
          <w:tab w:val="num" w:pos="5040"/>
        </w:tabs>
        <w:ind w:left="5040" w:hanging="360"/>
      </w:pPr>
      <w:rPr>
        <w:rFonts w:ascii="Wingdings" w:hAnsi="Wingdings" w:hint="default"/>
      </w:rPr>
    </w:lvl>
    <w:lvl w:ilvl="7" w:tplc="EC4E2FF0" w:tentative="1">
      <w:start w:val="1"/>
      <w:numFmt w:val="bullet"/>
      <w:lvlText w:val=""/>
      <w:lvlJc w:val="left"/>
      <w:pPr>
        <w:tabs>
          <w:tab w:val="num" w:pos="5760"/>
        </w:tabs>
        <w:ind w:left="5760" w:hanging="360"/>
      </w:pPr>
      <w:rPr>
        <w:rFonts w:ascii="Wingdings" w:hAnsi="Wingdings" w:hint="default"/>
      </w:rPr>
    </w:lvl>
    <w:lvl w:ilvl="8" w:tplc="8842E34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9015C5"/>
    <w:multiLevelType w:val="hybridMultilevel"/>
    <w:tmpl w:val="D1B234D8"/>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41" w15:restartNumberingAfterBreak="0">
    <w:nsid w:val="6F013F13"/>
    <w:multiLevelType w:val="hybridMultilevel"/>
    <w:tmpl w:val="DF7670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547D80"/>
    <w:multiLevelType w:val="hybridMultilevel"/>
    <w:tmpl w:val="C2584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E441FC"/>
    <w:multiLevelType w:val="hybridMultilevel"/>
    <w:tmpl w:val="51D6FD5A"/>
    <w:lvl w:ilvl="0" w:tplc="1C9AA1E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43"/>
  </w:num>
  <w:num w:numId="4">
    <w:abstractNumId w:val="14"/>
  </w:num>
  <w:num w:numId="5">
    <w:abstractNumId w:val="10"/>
  </w:num>
  <w:num w:numId="6">
    <w:abstractNumId w:val="12"/>
  </w:num>
  <w:num w:numId="7">
    <w:abstractNumId w:val="26"/>
  </w:num>
  <w:num w:numId="8">
    <w:abstractNumId w:val="20"/>
  </w:num>
  <w:num w:numId="9">
    <w:abstractNumId w:val="2"/>
  </w:num>
  <w:num w:numId="10">
    <w:abstractNumId w:val="17"/>
  </w:num>
  <w:num w:numId="11">
    <w:abstractNumId w:val="36"/>
  </w:num>
  <w:num w:numId="12">
    <w:abstractNumId w:val="42"/>
  </w:num>
  <w:num w:numId="13">
    <w:abstractNumId w:val="8"/>
  </w:num>
  <w:num w:numId="14">
    <w:abstractNumId w:val="16"/>
  </w:num>
  <w:num w:numId="15">
    <w:abstractNumId w:val="15"/>
  </w:num>
  <w:num w:numId="16">
    <w:abstractNumId w:val="35"/>
  </w:num>
  <w:num w:numId="17">
    <w:abstractNumId w:val="24"/>
  </w:num>
  <w:num w:numId="18">
    <w:abstractNumId w:val="37"/>
  </w:num>
  <w:num w:numId="19">
    <w:abstractNumId w:val="40"/>
  </w:num>
  <w:num w:numId="20">
    <w:abstractNumId w:val="5"/>
  </w:num>
  <w:num w:numId="21">
    <w:abstractNumId w:val="6"/>
  </w:num>
  <w:num w:numId="22">
    <w:abstractNumId w:val="28"/>
  </w:num>
  <w:num w:numId="23">
    <w:abstractNumId w:val="18"/>
  </w:num>
  <w:num w:numId="24">
    <w:abstractNumId w:val="31"/>
  </w:num>
  <w:num w:numId="25">
    <w:abstractNumId w:val="0"/>
  </w:num>
  <w:num w:numId="26">
    <w:abstractNumId w:val="13"/>
  </w:num>
  <w:num w:numId="27">
    <w:abstractNumId w:val="38"/>
  </w:num>
  <w:num w:numId="28">
    <w:abstractNumId w:val="27"/>
  </w:num>
  <w:num w:numId="29">
    <w:abstractNumId w:val="39"/>
  </w:num>
  <w:num w:numId="30">
    <w:abstractNumId w:val="3"/>
  </w:num>
  <w:num w:numId="31">
    <w:abstractNumId w:val="25"/>
  </w:num>
  <w:num w:numId="32">
    <w:abstractNumId w:val="29"/>
  </w:num>
  <w:num w:numId="33">
    <w:abstractNumId w:val="4"/>
  </w:num>
  <w:num w:numId="34">
    <w:abstractNumId w:val="19"/>
  </w:num>
  <w:num w:numId="35">
    <w:abstractNumId w:val="33"/>
  </w:num>
  <w:num w:numId="36">
    <w:abstractNumId w:val="32"/>
  </w:num>
  <w:num w:numId="37">
    <w:abstractNumId w:val="7"/>
  </w:num>
  <w:num w:numId="38">
    <w:abstractNumId w:val="1"/>
  </w:num>
  <w:num w:numId="39">
    <w:abstractNumId w:val="30"/>
  </w:num>
  <w:num w:numId="40">
    <w:abstractNumId w:val="22"/>
  </w:num>
  <w:num w:numId="41">
    <w:abstractNumId w:val="34"/>
  </w:num>
  <w:num w:numId="42">
    <w:abstractNumId w:val="23"/>
  </w:num>
  <w:num w:numId="43">
    <w:abstractNumId w:val="41"/>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471"/>
    <w:rsid w:val="00002EE6"/>
    <w:rsid w:val="00010AE0"/>
    <w:rsid w:val="00013354"/>
    <w:rsid w:val="00022812"/>
    <w:rsid w:val="00025C00"/>
    <w:rsid w:val="000466E1"/>
    <w:rsid w:val="000A7559"/>
    <w:rsid w:val="000B38BD"/>
    <w:rsid w:val="000C4FB9"/>
    <w:rsid w:val="000E0524"/>
    <w:rsid w:val="000E2DCC"/>
    <w:rsid w:val="00157CAC"/>
    <w:rsid w:val="00157FAF"/>
    <w:rsid w:val="00160E2F"/>
    <w:rsid w:val="001A0917"/>
    <w:rsid w:val="001A4DFF"/>
    <w:rsid w:val="001D7C84"/>
    <w:rsid w:val="00210DFF"/>
    <w:rsid w:val="002330EF"/>
    <w:rsid w:val="00261E4D"/>
    <w:rsid w:val="00267A36"/>
    <w:rsid w:val="00274C1D"/>
    <w:rsid w:val="0028308F"/>
    <w:rsid w:val="00290135"/>
    <w:rsid w:val="00295245"/>
    <w:rsid w:val="00295E88"/>
    <w:rsid w:val="002A3C5A"/>
    <w:rsid w:val="002B07AF"/>
    <w:rsid w:val="002F022C"/>
    <w:rsid w:val="002F1AAE"/>
    <w:rsid w:val="00301C8B"/>
    <w:rsid w:val="00301ECF"/>
    <w:rsid w:val="00302A60"/>
    <w:rsid w:val="00312F2F"/>
    <w:rsid w:val="0034760B"/>
    <w:rsid w:val="00356552"/>
    <w:rsid w:val="003C19A4"/>
    <w:rsid w:val="003C5187"/>
    <w:rsid w:val="003F2225"/>
    <w:rsid w:val="00400034"/>
    <w:rsid w:val="00444595"/>
    <w:rsid w:val="00466939"/>
    <w:rsid w:val="00471A20"/>
    <w:rsid w:val="004A4F1B"/>
    <w:rsid w:val="004A57C3"/>
    <w:rsid w:val="004B441B"/>
    <w:rsid w:val="004B49D8"/>
    <w:rsid w:val="004E4251"/>
    <w:rsid w:val="005139CB"/>
    <w:rsid w:val="00516FD6"/>
    <w:rsid w:val="00522872"/>
    <w:rsid w:val="00525AF5"/>
    <w:rsid w:val="00551449"/>
    <w:rsid w:val="00554967"/>
    <w:rsid w:val="00561783"/>
    <w:rsid w:val="005637D7"/>
    <w:rsid w:val="00584B33"/>
    <w:rsid w:val="00586EE9"/>
    <w:rsid w:val="005A213C"/>
    <w:rsid w:val="005A4869"/>
    <w:rsid w:val="005F14B1"/>
    <w:rsid w:val="00626962"/>
    <w:rsid w:val="00663488"/>
    <w:rsid w:val="006A0312"/>
    <w:rsid w:val="006A4BEE"/>
    <w:rsid w:val="006B31B9"/>
    <w:rsid w:val="006C3985"/>
    <w:rsid w:val="006D2AFF"/>
    <w:rsid w:val="006D4F98"/>
    <w:rsid w:val="00717F6F"/>
    <w:rsid w:val="00721CC5"/>
    <w:rsid w:val="00742705"/>
    <w:rsid w:val="0076446A"/>
    <w:rsid w:val="0076693C"/>
    <w:rsid w:val="007A611F"/>
    <w:rsid w:val="007B0A0F"/>
    <w:rsid w:val="007B59B5"/>
    <w:rsid w:val="007D35D4"/>
    <w:rsid w:val="007D4886"/>
    <w:rsid w:val="007D6FE4"/>
    <w:rsid w:val="007E78F2"/>
    <w:rsid w:val="007F061E"/>
    <w:rsid w:val="007F561F"/>
    <w:rsid w:val="008221E1"/>
    <w:rsid w:val="00850B09"/>
    <w:rsid w:val="00871ABA"/>
    <w:rsid w:val="00876F0F"/>
    <w:rsid w:val="008A7910"/>
    <w:rsid w:val="008B02C3"/>
    <w:rsid w:val="008D1117"/>
    <w:rsid w:val="008E4713"/>
    <w:rsid w:val="00905BBF"/>
    <w:rsid w:val="00914BFB"/>
    <w:rsid w:val="009224EE"/>
    <w:rsid w:val="00973B13"/>
    <w:rsid w:val="009756A8"/>
    <w:rsid w:val="009A1BCF"/>
    <w:rsid w:val="009C1EC8"/>
    <w:rsid w:val="009E7A37"/>
    <w:rsid w:val="009F0231"/>
    <w:rsid w:val="009F6B69"/>
    <w:rsid w:val="00A115B8"/>
    <w:rsid w:val="00A54BDD"/>
    <w:rsid w:val="00A80282"/>
    <w:rsid w:val="00A8114A"/>
    <w:rsid w:val="00A86EA5"/>
    <w:rsid w:val="00AA1E50"/>
    <w:rsid w:val="00AF2684"/>
    <w:rsid w:val="00B04D75"/>
    <w:rsid w:val="00B2341A"/>
    <w:rsid w:val="00BF08C7"/>
    <w:rsid w:val="00BF7680"/>
    <w:rsid w:val="00C067A1"/>
    <w:rsid w:val="00C35BE7"/>
    <w:rsid w:val="00C4686D"/>
    <w:rsid w:val="00C73100"/>
    <w:rsid w:val="00C96768"/>
    <w:rsid w:val="00CA7E79"/>
    <w:rsid w:val="00CB05DE"/>
    <w:rsid w:val="00CD7B0A"/>
    <w:rsid w:val="00D03F2F"/>
    <w:rsid w:val="00D316F7"/>
    <w:rsid w:val="00D42715"/>
    <w:rsid w:val="00D54FB0"/>
    <w:rsid w:val="00D67FFE"/>
    <w:rsid w:val="00D77F2D"/>
    <w:rsid w:val="00D84A36"/>
    <w:rsid w:val="00D878E4"/>
    <w:rsid w:val="00DD322F"/>
    <w:rsid w:val="00DD6FFD"/>
    <w:rsid w:val="00E35466"/>
    <w:rsid w:val="00E65D4E"/>
    <w:rsid w:val="00E733BC"/>
    <w:rsid w:val="00E77DC1"/>
    <w:rsid w:val="00E94A8C"/>
    <w:rsid w:val="00EB193A"/>
    <w:rsid w:val="00ED6AEC"/>
    <w:rsid w:val="00F024D9"/>
    <w:rsid w:val="00F13339"/>
    <w:rsid w:val="00F45877"/>
    <w:rsid w:val="00F51B6F"/>
    <w:rsid w:val="00F57471"/>
    <w:rsid w:val="00F83775"/>
    <w:rsid w:val="00F97130"/>
    <w:rsid w:val="00FE50F2"/>
    <w:rsid w:val="00FF0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6D9AAD1-DFFB-49F3-A714-BE6ABB35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7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471"/>
    <w:rPr>
      <w:rFonts w:ascii="Tahoma" w:hAnsi="Tahoma" w:cs="Tahoma"/>
      <w:sz w:val="16"/>
      <w:szCs w:val="16"/>
    </w:rPr>
  </w:style>
  <w:style w:type="paragraph" w:styleId="Header">
    <w:name w:val="header"/>
    <w:basedOn w:val="Normal"/>
    <w:link w:val="HeaderChar"/>
    <w:uiPriority w:val="99"/>
    <w:unhideWhenUsed/>
    <w:rsid w:val="00400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034"/>
  </w:style>
  <w:style w:type="paragraph" w:styleId="Footer">
    <w:name w:val="footer"/>
    <w:basedOn w:val="Normal"/>
    <w:link w:val="FooterChar"/>
    <w:uiPriority w:val="99"/>
    <w:unhideWhenUsed/>
    <w:rsid w:val="00400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034"/>
  </w:style>
  <w:style w:type="paragraph" w:styleId="ListParagraph">
    <w:name w:val="List Paragraph"/>
    <w:basedOn w:val="Normal"/>
    <w:uiPriority w:val="34"/>
    <w:qFormat/>
    <w:rsid w:val="008D1117"/>
    <w:pPr>
      <w:ind w:left="720"/>
      <w:contextualSpacing/>
    </w:pPr>
  </w:style>
  <w:style w:type="paragraph" w:styleId="NoSpacing">
    <w:name w:val="No Spacing"/>
    <w:uiPriority w:val="1"/>
    <w:qFormat/>
    <w:rsid w:val="00F45877"/>
    <w:pPr>
      <w:spacing w:after="0" w:line="240" w:lineRule="auto"/>
    </w:pPr>
  </w:style>
  <w:style w:type="character" w:styleId="CommentReference">
    <w:name w:val="annotation reference"/>
    <w:basedOn w:val="DefaultParagraphFont"/>
    <w:uiPriority w:val="99"/>
    <w:semiHidden/>
    <w:unhideWhenUsed/>
    <w:rsid w:val="00FE50F2"/>
    <w:rPr>
      <w:sz w:val="16"/>
      <w:szCs w:val="16"/>
    </w:rPr>
  </w:style>
  <w:style w:type="paragraph" w:styleId="CommentText">
    <w:name w:val="annotation text"/>
    <w:basedOn w:val="Normal"/>
    <w:link w:val="CommentTextChar"/>
    <w:uiPriority w:val="99"/>
    <w:semiHidden/>
    <w:unhideWhenUsed/>
    <w:rsid w:val="00FE50F2"/>
    <w:pPr>
      <w:spacing w:line="240" w:lineRule="auto"/>
    </w:pPr>
    <w:rPr>
      <w:sz w:val="20"/>
      <w:szCs w:val="20"/>
    </w:rPr>
  </w:style>
  <w:style w:type="character" w:customStyle="1" w:styleId="CommentTextChar">
    <w:name w:val="Comment Text Char"/>
    <w:basedOn w:val="DefaultParagraphFont"/>
    <w:link w:val="CommentText"/>
    <w:uiPriority w:val="99"/>
    <w:semiHidden/>
    <w:rsid w:val="00FE50F2"/>
    <w:rPr>
      <w:sz w:val="20"/>
      <w:szCs w:val="20"/>
    </w:rPr>
  </w:style>
  <w:style w:type="paragraph" w:styleId="CommentSubject">
    <w:name w:val="annotation subject"/>
    <w:basedOn w:val="CommentText"/>
    <w:next w:val="CommentText"/>
    <w:link w:val="CommentSubjectChar"/>
    <w:uiPriority w:val="99"/>
    <w:semiHidden/>
    <w:unhideWhenUsed/>
    <w:rsid w:val="00FE50F2"/>
    <w:rPr>
      <w:b/>
      <w:bCs/>
    </w:rPr>
  </w:style>
  <w:style w:type="character" w:customStyle="1" w:styleId="CommentSubjectChar">
    <w:name w:val="Comment Subject Char"/>
    <w:basedOn w:val="CommentTextChar"/>
    <w:link w:val="CommentSubject"/>
    <w:uiPriority w:val="99"/>
    <w:semiHidden/>
    <w:rsid w:val="00FE50F2"/>
    <w:rPr>
      <w:b/>
      <w:bCs/>
      <w:sz w:val="20"/>
      <w:szCs w:val="20"/>
    </w:rPr>
  </w:style>
  <w:style w:type="character" w:styleId="Hyperlink">
    <w:name w:val="Hyperlink"/>
    <w:basedOn w:val="DefaultParagraphFont"/>
    <w:uiPriority w:val="99"/>
    <w:unhideWhenUsed/>
    <w:rsid w:val="009F0231"/>
    <w:rPr>
      <w:color w:val="0000FF" w:themeColor="hyperlink"/>
      <w:u w:val="single"/>
    </w:rPr>
  </w:style>
  <w:style w:type="paragraph" w:customStyle="1" w:styleId="Default">
    <w:name w:val="Default"/>
    <w:rsid w:val="0029524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66496">
      <w:bodyDiv w:val="1"/>
      <w:marLeft w:val="0"/>
      <w:marRight w:val="0"/>
      <w:marTop w:val="0"/>
      <w:marBottom w:val="0"/>
      <w:divBdr>
        <w:top w:val="none" w:sz="0" w:space="0" w:color="auto"/>
        <w:left w:val="none" w:sz="0" w:space="0" w:color="auto"/>
        <w:bottom w:val="none" w:sz="0" w:space="0" w:color="auto"/>
        <w:right w:val="none" w:sz="0" w:space="0" w:color="auto"/>
      </w:divBdr>
      <w:divsChild>
        <w:div w:id="1358048203">
          <w:marLeft w:val="821"/>
          <w:marRight w:val="0"/>
          <w:marTop w:val="0"/>
          <w:marBottom w:val="120"/>
          <w:divBdr>
            <w:top w:val="none" w:sz="0" w:space="0" w:color="auto"/>
            <w:left w:val="none" w:sz="0" w:space="0" w:color="auto"/>
            <w:bottom w:val="none" w:sz="0" w:space="0" w:color="auto"/>
            <w:right w:val="none" w:sz="0" w:space="0" w:color="auto"/>
          </w:divBdr>
        </w:div>
        <w:div w:id="420029383">
          <w:marLeft w:val="821"/>
          <w:marRight w:val="0"/>
          <w:marTop w:val="0"/>
          <w:marBottom w:val="120"/>
          <w:divBdr>
            <w:top w:val="none" w:sz="0" w:space="0" w:color="auto"/>
            <w:left w:val="none" w:sz="0" w:space="0" w:color="auto"/>
            <w:bottom w:val="none" w:sz="0" w:space="0" w:color="auto"/>
            <w:right w:val="none" w:sz="0" w:space="0" w:color="auto"/>
          </w:divBdr>
        </w:div>
        <w:div w:id="832716383">
          <w:marLeft w:val="821"/>
          <w:marRight w:val="0"/>
          <w:marTop w:val="0"/>
          <w:marBottom w:val="120"/>
          <w:divBdr>
            <w:top w:val="none" w:sz="0" w:space="0" w:color="auto"/>
            <w:left w:val="none" w:sz="0" w:space="0" w:color="auto"/>
            <w:bottom w:val="none" w:sz="0" w:space="0" w:color="auto"/>
            <w:right w:val="none" w:sz="0" w:space="0" w:color="auto"/>
          </w:divBdr>
        </w:div>
        <w:div w:id="1265963999">
          <w:marLeft w:val="821"/>
          <w:marRight w:val="0"/>
          <w:marTop w:val="0"/>
          <w:marBottom w:val="120"/>
          <w:divBdr>
            <w:top w:val="none" w:sz="0" w:space="0" w:color="auto"/>
            <w:left w:val="none" w:sz="0" w:space="0" w:color="auto"/>
            <w:bottom w:val="none" w:sz="0" w:space="0" w:color="auto"/>
            <w:right w:val="none" w:sz="0" w:space="0" w:color="auto"/>
          </w:divBdr>
        </w:div>
        <w:div w:id="873081164">
          <w:marLeft w:val="821"/>
          <w:marRight w:val="0"/>
          <w:marTop w:val="0"/>
          <w:marBottom w:val="120"/>
          <w:divBdr>
            <w:top w:val="none" w:sz="0" w:space="0" w:color="auto"/>
            <w:left w:val="none" w:sz="0" w:space="0" w:color="auto"/>
            <w:bottom w:val="none" w:sz="0" w:space="0" w:color="auto"/>
            <w:right w:val="none" w:sz="0" w:space="0" w:color="auto"/>
          </w:divBdr>
        </w:div>
        <w:div w:id="1054087533">
          <w:marLeft w:val="821"/>
          <w:marRight w:val="0"/>
          <w:marTop w:val="0"/>
          <w:marBottom w:val="120"/>
          <w:divBdr>
            <w:top w:val="none" w:sz="0" w:space="0" w:color="auto"/>
            <w:left w:val="none" w:sz="0" w:space="0" w:color="auto"/>
            <w:bottom w:val="none" w:sz="0" w:space="0" w:color="auto"/>
            <w:right w:val="none" w:sz="0" w:space="0" w:color="auto"/>
          </w:divBdr>
        </w:div>
      </w:divsChild>
    </w:div>
    <w:div w:id="242842111">
      <w:bodyDiv w:val="1"/>
      <w:marLeft w:val="0"/>
      <w:marRight w:val="0"/>
      <w:marTop w:val="0"/>
      <w:marBottom w:val="0"/>
      <w:divBdr>
        <w:top w:val="none" w:sz="0" w:space="0" w:color="auto"/>
        <w:left w:val="none" w:sz="0" w:space="0" w:color="auto"/>
        <w:bottom w:val="none" w:sz="0" w:space="0" w:color="auto"/>
        <w:right w:val="none" w:sz="0" w:space="0" w:color="auto"/>
      </w:divBdr>
    </w:div>
    <w:div w:id="354041639">
      <w:bodyDiv w:val="1"/>
      <w:marLeft w:val="0"/>
      <w:marRight w:val="0"/>
      <w:marTop w:val="0"/>
      <w:marBottom w:val="0"/>
      <w:divBdr>
        <w:top w:val="none" w:sz="0" w:space="0" w:color="auto"/>
        <w:left w:val="none" w:sz="0" w:space="0" w:color="auto"/>
        <w:bottom w:val="none" w:sz="0" w:space="0" w:color="auto"/>
        <w:right w:val="none" w:sz="0" w:space="0" w:color="auto"/>
      </w:divBdr>
      <w:divsChild>
        <w:div w:id="1053430295">
          <w:marLeft w:val="720"/>
          <w:marRight w:val="0"/>
          <w:marTop w:val="0"/>
          <w:marBottom w:val="0"/>
          <w:divBdr>
            <w:top w:val="none" w:sz="0" w:space="0" w:color="auto"/>
            <w:left w:val="none" w:sz="0" w:space="0" w:color="auto"/>
            <w:bottom w:val="none" w:sz="0" w:space="0" w:color="auto"/>
            <w:right w:val="none" w:sz="0" w:space="0" w:color="auto"/>
          </w:divBdr>
        </w:div>
        <w:div w:id="1636638294">
          <w:marLeft w:val="720"/>
          <w:marRight w:val="0"/>
          <w:marTop w:val="0"/>
          <w:marBottom w:val="0"/>
          <w:divBdr>
            <w:top w:val="none" w:sz="0" w:space="0" w:color="auto"/>
            <w:left w:val="none" w:sz="0" w:space="0" w:color="auto"/>
            <w:bottom w:val="none" w:sz="0" w:space="0" w:color="auto"/>
            <w:right w:val="none" w:sz="0" w:space="0" w:color="auto"/>
          </w:divBdr>
        </w:div>
        <w:div w:id="1138766368">
          <w:marLeft w:val="720"/>
          <w:marRight w:val="0"/>
          <w:marTop w:val="0"/>
          <w:marBottom w:val="0"/>
          <w:divBdr>
            <w:top w:val="none" w:sz="0" w:space="0" w:color="auto"/>
            <w:left w:val="none" w:sz="0" w:space="0" w:color="auto"/>
            <w:bottom w:val="none" w:sz="0" w:space="0" w:color="auto"/>
            <w:right w:val="none" w:sz="0" w:space="0" w:color="auto"/>
          </w:divBdr>
        </w:div>
        <w:div w:id="1990861439">
          <w:marLeft w:val="720"/>
          <w:marRight w:val="0"/>
          <w:marTop w:val="0"/>
          <w:marBottom w:val="0"/>
          <w:divBdr>
            <w:top w:val="none" w:sz="0" w:space="0" w:color="auto"/>
            <w:left w:val="none" w:sz="0" w:space="0" w:color="auto"/>
            <w:bottom w:val="none" w:sz="0" w:space="0" w:color="auto"/>
            <w:right w:val="none" w:sz="0" w:space="0" w:color="auto"/>
          </w:divBdr>
        </w:div>
        <w:div w:id="322248310">
          <w:marLeft w:val="720"/>
          <w:marRight w:val="0"/>
          <w:marTop w:val="0"/>
          <w:marBottom w:val="0"/>
          <w:divBdr>
            <w:top w:val="none" w:sz="0" w:space="0" w:color="auto"/>
            <w:left w:val="none" w:sz="0" w:space="0" w:color="auto"/>
            <w:bottom w:val="none" w:sz="0" w:space="0" w:color="auto"/>
            <w:right w:val="none" w:sz="0" w:space="0" w:color="auto"/>
          </w:divBdr>
        </w:div>
      </w:divsChild>
    </w:div>
    <w:div w:id="1639725144">
      <w:bodyDiv w:val="1"/>
      <w:marLeft w:val="0"/>
      <w:marRight w:val="0"/>
      <w:marTop w:val="0"/>
      <w:marBottom w:val="0"/>
      <w:divBdr>
        <w:top w:val="none" w:sz="0" w:space="0" w:color="auto"/>
        <w:left w:val="none" w:sz="0" w:space="0" w:color="auto"/>
        <w:bottom w:val="none" w:sz="0" w:space="0" w:color="auto"/>
        <w:right w:val="none" w:sz="0" w:space="0" w:color="auto"/>
      </w:divBdr>
      <w:divsChild>
        <w:div w:id="371462929">
          <w:marLeft w:val="720"/>
          <w:marRight w:val="0"/>
          <w:marTop w:val="0"/>
          <w:marBottom w:val="0"/>
          <w:divBdr>
            <w:top w:val="none" w:sz="0" w:space="0" w:color="auto"/>
            <w:left w:val="none" w:sz="0" w:space="0" w:color="auto"/>
            <w:bottom w:val="none" w:sz="0" w:space="0" w:color="auto"/>
            <w:right w:val="none" w:sz="0" w:space="0" w:color="auto"/>
          </w:divBdr>
        </w:div>
        <w:div w:id="538207307">
          <w:marLeft w:val="720"/>
          <w:marRight w:val="0"/>
          <w:marTop w:val="0"/>
          <w:marBottom w:val="0"/>
          <w:divBdr>
            <w:top w:val="none" w:sz="0" w:space="0" w:color="auto"/>
            <w:left w:val="none" w:sz="0" w:space="0" w:color="auto"/>
            <w:bottom w:val="none" w:sz="0" w:space="0" w:color="auto"/>
            <w:right w:val="none" w:sz="0" w:space="0" w:color="auto"/>
          </w:divBdr>
        </w:div>
        <w:div w:id="28339386">
          <w:marLeft w:val="720"/>
          <w:marRight w:val="0"/>
          <w:marTop w:val="0"/>
          <w:marBottom w:val="0"/>
          <w:divBdr>
            <w:top w:val="none" w:sz="0" w:space="0" w:color="auto"/>
            <w:left w:val="none" w:sz="0" w:space="0" w:color="auto"/>
            <w:bottom w:val="none" w:sz="0" w:space="0" w:color="auto"/>
            <w:right w:val="none" w:sz="0" w:space="0" w:color="auto"/>
          </w:divBdr>
        </w:div>
        <w:div w:id="607198104">
          <w:marLeft w:val="720"/>
          <w:marRight w:val="0"/>
          <w:marTop w:val="0"/>
          <w:marBottom w:val="0"/>
          <w:divBdr>
            <w:top w:val="none" w:sz="0" w:space="0" w:color="auto"/>
            <w:left w:val="none" w:sz="0" w:space="0" w:color="auto"/>
            <w:bottom w:val="none" w:sz="0" w:space="0" w:color="auto"/>
            <w:right w:val="none" w:sz="0" w:space="0" w:color="auto"/>
          </w:divBdr>
        </w:div>
        <w:div w:id="124565351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arespons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9ED15-736A-4A6C-A349-1AD7FA37C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3178</Words>
  <Characters>18121</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Board Summary Sheet</vt:lpstr>
    </vt:vector>
  </TitlesOfParts>
  <Manager>Not required</Manager>
  <Company>South Devon Healthcare NHS FT</Company>
  <LinksUpToDate>false</LinksUpToDate>
  <CharactersWithSpaces>21257</CharactersWithSpaces>
  <SharedDoc>false</SharedDoc>
  <HyperlinkBase>Not required</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Summary Sheet</dc:title>
  <dc:subject>Corporate</dc:subject>
  <dc:creator>PA to CEO and Chairman</dc:creator>
  <cp:keywords>Board summary sheet, template</cp:keywords>
  <dc:description>Template OPEN Under Freedom of Information (COULD BE PRIVATE/CONFIDENTIAL once complete)</dc:description>
  <cp:lastModifiedBy>Adrian Sanders</cp:lastModifiedBy>
  <cp:revision>2</cp:revision>
  <cp:lastPrinted>2017-01-06T08:23:00Z</cp:lastPrinted>
  <dcterms:created xsi:type="dcterms:W3CDTF">2017-10-27T17:29:00Z</dcterms:created>
  <dcterms:modified xsi:type="dcterms:W3CDTF">2017-10-27T17:29:00Z</dcterms:modified>
  <cp:category>Not required</cp:category>
</cp:coreProperties>
</file>